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2B3" w:rsidRPr="009232B3" w:rsidRDefault="00EF2907" w:rsidP="00775E13">
      <w:pPr>
        <w:pStyle w:val="Heading1"/>
        <w:jc w:val="center"/>
        <w:rPr>
          <w:b w:val="0"/>
          <w:sz w:val="36"/>
          <w:szCs w:val="36"/>
        </w:rPr>
      </w:pPr>
      <w:r>
        <w:rPr>
          <w:sz w:val="36"/>
          <w:szCs w:val="36"/>
        </w:rPr>
        <w:t xml:space="preserve">CEIAG </w:t>
      </w:r>
      <w:r w:rsidR="009E1D80">
        <w:rPr>
          <w:sz w:val="36"/>
          <w:szCs w:val="36"/>
        </w:rPr>
        <w:t xml:space="preserve">External </w:t>
      </w:r>
      <w:r>
        <w:rPr>
          <w:sz w:val="36"/>
          <w:szCs w:val="36"/>
        </w:rPr>
        <w:t xml:space="preserve">Provider Access </w:t>
      </w:r>
      <w:r w:rsidR="009232B3" w:rsidRPr="009232B3">
        <w:rPr>
          <w:sz w:val="36"/>
          <w:szCs w:val="36"/>
        </w:rPr>
        <w:t xml:space="preserve">Policy </w:t>
      </w:r>
    </w:p>
    <w:p w:rsidR="00D43247" w:rsidRDefault="00D43247">
      <w:pPr>
        <w:pStyle w:val="BodyText"/>
      </w:pPr>
    </w:p>
    <w:p w:rsidR="00D43247" w:rsidRDefault="00B84CD4">
      <w:pPr>
        <w:pStyle w:val="6Abstract"/>
        <w:jc w:val="center"/>
        <w:rPr>
          <w:rFonts w:ascii="Calibri" w:hAnsi="Calibri" w:cs="Calibri"/>
          <w:color w:val="660033"/>
          <w:sz w:val="56"/>
          <w:szCs w:val="56"/>
        </w:rPr>
      </w:pPr>
      <w:r>
        <w:rPr>
          <w:rFonts w:ascii="Calibri" w:hAnsi="Calibri" w:cs="Calibri"/>
          <w:color w:val="660033"/>
          <w:sz w:val="56"/>
          <w:szCs w:val="56"/>
        </w:rPr>
        <w:t>The Bishop of Winchester Academy</w:t>
      </w:r>
    </w:p>
    <w:p w:rsidR="00D43247" w:rsidRDefault="00D43247">
      <w:pPr>
        <w:pStyle w:val="1bodycopy10pt"/>
      </w:pPr>
    </w:p>
    <w:p w:rsidR="00D43247" w:rsidRDefault="00B84CD4">
      <w:pPr>
        <w:pStyle w:val="1bodycopy10pt"/>
        <w:jc w:val="center"/>
        <w:rPr>
          <w:noProof/>
          <w:color w:val="00CF80"/>
          <w:szCs w:val="20"/>
        </w:rPr>
      </w:pPr>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r>
        <w:rPr>
          <w:rFonts w:eastAsia="Calibri" w:cs="Arial"/>
          <w:noProof/>
          <w:szCs w:val="20"/>
          <w:lang w:val="en-GB" w:eastAsia="en-GB"/>
        </w:rPr>
        <w:drawing>
          <wp:inline distT="0" distB="0" distL="0" distR="0">
            <wp:extent cx="4762500" cy="476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bookmarkEnd w:id="0"/>
      <w:bookmarkEnd w:id="1"/>
      <w:bookmarkEnd w:id="2"/>
      <w:bookmarkEnd w:id="3"/>
      <w:bookmarkEnd w:id="4"/>
      <w:bookmarkEnd w:id="5"/>
      <w:bookmarkEnd w:id="6"/>
      <w:bookmarkEnd w:id="7"/>
      <w:bookmarkEnd w:id="8"/>
      <w:bookmarkEnd w:id="9"/>
      <w:bookmarkEnd w:id="10"/>
    </w:p>
    <w:p w:rsidR="00D43247" w:rsidRDefault="00D43247">
      <w:pPr>
        <w:pStyle w:val="1bodycopy10pt"/>
        <w:rPr>
          <w:noProof/>
        </w:rPr>
      </w:pPr>
    </w:p>
    <w:p w:rsidR="00D43247" w:rsidRDefault="00D43247">
      <w:pPr>
        <w:pStyle w:val="1bodycopy10pt"/>
      </w:pPr>
    </w:p>
    <w:p w:rsidR="00D43247" w:rsidRDefault="00D43247">
      <w:pPr>
        <w:pStyle w:val="1bodycopy10pt"/>
      </w:pPr>
    </w:p>
    <w:p w:rsidR="00D43247" w:rsidRDefault="00D43247">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D43247">
        <w:tc>
          <w:tcPr>
            <w:tcW w:w="2586" w:type="dxa"/>
            <w:tcBorders>
              <w:top w:val="nil"/>
              <w:bottom w:val="single" w:sz="18" w:space="0" w:color="FFFFFF"/>
            </w:tcBorders>
            <w:shd w:val="clear" w:color="auto" w:fill="D8DFDE"/>
          </w:tcPr>
          <w:p w:rsidR="00D43247" w:rsidRDefault="00B84CD4">
            <w:pPr>
              <w:pStyle w:val="1bodycopy10pt"/>
              <w:rPr>
                <w:b/>
              </w:rPr>
            </w:pPr>
            <w:r>
              <w:rPr>
                <w:b/>
              </w:rPr>
              <w:t>Approved by:</w:t>
            </w:r>
          </w:p>
        </w:tc>
        <w:tc>
          <w:tcPr>
            <w:tcW w:w="3268" w:type="dxa"/>
            <w:tcBorders>
              <w:top w:val="nil"/>
              <w:bottom w:val="single" w:sz="18" w:space="0" w:color="FFFFFF"/>
            </w:tcBorders>
            <w:shd w:val="clear" w:color="auto" w:fill="D8DFDE"/>
          </w:tcPr>
          <w:p w:rsidR="00D43247" w:rsidRDefault="00D43247">
            <w:pPr>
              <w:pStyle w:val="1bodycopy11pt"/>
            </w:pPr>
          </w:p>
        </w:tc>
        <w:tc>
          <w:tcPr>
            <w:tcW w:w="3866" w:type="dxa"/>
            <w:tcBorders>
              <w:top w:val="nil"/>
              <w:bottom w:val="single" w:sz="18" w:space="0" w:color="FFFFFF"/>
            </w:tcBorders>
            <w:shd w:val="clear" w:color="auto" w:fill="D8DFDE"/>
          </w:tcPr>
          <w:p w:rsidR="00D43247" w:rsidRDefault="00B84CD4">
            <w:pPr>
              <w:pStyle w:val="1bodycopy11pt"/>
            </w:pPr>
            <w:r>
              <w:rPr>
                <w:b/>
              </w:rPr>
              <w:t>Date:</w:t>
            </w:r>
            <w:r>
              <w:t xml:space="preserve">  </w:t>
            </w:r>
          </w:p>
        </w:tc>
      </w:tr>
      <w:tr w:rsidR="00D43247">
        <w:tc>
          <w:tcPr>
            <w:tcW w:w="2586" w:type="dxa"/>
            <w:tcBorders>
              <w:top w:val="single" w:sz="18" w:space="0" w:color="FFFFFF"/>
              <w:bottom w:val="single" w:sz="18" w:space="0" w:color="FFFFFF"/>
            </w:tcBorders>
            <w:shd w:val="clear" w:color="auto" w:fill="D8DFDE"/>
          </w:tcPr>
          <w:p w:rsidR="00D43247" w:rsidRDefault="00B84CD4">
            <w:pPr>
              <w:pStyle w:val="1bodycopy10pt"/>
              <w:rPr>
                <w:b/>
              </w:rPr>
            </w:pPr>
            <w:r>
              <w:rPr>
                <w:b/>
              </w:rPr>
              <w:t>Last reviewed on:</w:t>
            </w:r>
          </w:p>
        </w:tc>
        <w:tc>
          <w:tcPr>
            <w:tcW w:w="7134" w:type="dxa"/>
            <w:gridSpan w:val="2"/>
            <w:tcBorders>
              <w:top w:val="single" w:sz="18" w:space="0" w:color="FFFFFF"/>
              <w:bottom w:val="single" w:sz="18" w:space="0" w:color="FFFFFF"/>
            </w:tcBorders>
            <w:shd w:val="clear" w:color="auto" w:fill="D8DFDE"/>
          </w:tcPr>
          <w:p w:rsidR="00D43247" w:rsidRDefault="0011702F">
            <w:pPr>
              <w:pStyle w:val="1bodycopy11pt"/>
            </w:pPr>
            <w:r>
              <w:t>September 2019</w:t>
            </w:r>
          </w:p>
        </w:tc>
      </w:tr>
      <w:tr w:rsidR="00D43247">
        <w:tc>
          <w:tcPr>
            <w:tcW w:w="2586" w:type="dxa"/>
            <w:tcBorders>
              <w:top w:val="single" w:sz="18" w:space="0" w:color="FFFFFF"/>
              <w:bottom w:val="nil"/>
            </w:tcBorders>
            <w:shd w:val="clear" w:color="auto" w:fill="D8DFDE"/>
          </w:tcPr>
          <w:p w:rsidR="00D43247" w:rsidRDefault="00B84CD4">
            <w:pPr>
              <w:pStyle w:val="1bodycopy10pt"/>
              <w:rPr>
                <w:b/>
              </w:rPr>
            </w:pPr>
            <w:r>
              <w:rPr>
                <w:b/>
              </w:rPr>
              <w:t>Next review due by:</w:t>
            </w:r>
          </w:p>
        </w:tc>
        <w:tc>
          <w:tcPr>
            <w:tcW w:w="7134" w:type="dxa"/>
            <w:gridSpan w:val="2"/>
            <w:tcBorders>
              <w:top w:val="single" w:sz="18" w:space="0" w:color="FFFFFF"/>
              <w:bottom w:val="nil"/>
            </w:tcBorders>
            <w:shd w:val="clear" w:color="auto" w:fill="D8DFDE"/>
          </w:tcPr>
          <w:p w:rsidR="00D43247" w:rsidRDefault="00D43247">
            <w:pPr>
              <w:pStyle w:val="1bodycopy11pt"/>
            </w:pPr>
            <w:bookmarkStart w:id="11" w:name="_GoBack"/>
            <w:bookmarkEnd w:id="11"/>
          </w:p>
        </w:tc>
      </w:tr>
    </w:tbl>
    <w:p w:rsidR="00D43247" w:rsidRDefault="00D43247">
      <w:pPr>
        <w:pStyle w:val="1bodycopy10pt"/>
      </w:pPr>
    </w:p>
    <w:p w:rsidR="003A1B0C" w:rsidRDefault="00B84CD4" w:rsidP="003914D4">
      <w:pPr>
        <w:pStyle w:val="Heading1"/>
        <w:spacing w:after="0"/>
      </w:pPr>
      <w:r>
        <w:br w:type="page"/>
      </w:r>
      <w:bookmarkStart w:id="12" w:name="_Toc34642863"/>
      <w:bookmarkStart w:id="13" w:name="_Toc34642913"/>
      <w:bookmarkStart w:id="14" w:name="_Toc34735132"/>
      <w:bookmarkStart w:id="15" w:name="_Toc34818051"/>
      <w:bookmarkStart w:id="16" w:name="_Toc34818065"/>
    </w:p>
    <w:p w:rsidR="003A1B0C" w:rsidRDefault="003A1B0C" w:rsidP="003914D4">
      <w:pPr>
        <w:pStyle w:val="Heading1"/>
        <w:spacing w:after="0"/>
        <w:rPr>
          <w:rFonts w:ascii="Calibri" w:hAnsi="Calibri" w:cs="Calibri"/>
          <w:color w:val="660033"/>
        </w:rPr>
      </w:pPr>
    </w:p>
    <w:p w:rsidR="00D43247" w:rsidRDefault="00B84CD4" w:rsidP="003914D4">
      <w:pPr>
        <w:pStyle w:val="Heading1"/>
        <w:spacing w:after="0"/>
        <w:rPr>
          <w:rFonts w:ascii="Calibri" w:hAnsi="Calibri" w:cs="Calibri"/>
          <w:color w:val="660033"/>
        </w:rPr>
      </w:pPr>
      <w:r>
        <w:rPr>
          <w:rFonts w:ascii="Calibri" w:hAnsi="Calibri" w:cs="Calibri"/>
          <w:color w:val="660033"/>
        </w:rPr>
        <w:t>Sponsors’ Statement</w:t>
      </w:r>
      <w:bookmarkEnd w:id="12"/>
      <w:bookmarkEnd w:id="13"/>
      <w:bookmarkEnd w:id="14"/>
      <w:bookmarkEnd w:id="15"/>
      <w:bookmarkEnd w:id="16"/>
    </w:p>
    <w:p w:rsidR="003914D4" w:rsidRPr="003914D4" w:rsidRDefault="003914D4" w:rsidP="003914D4">
      <w:pPr>
        <w:pStyle w:val="BodyText"/>
      </w:pPr>
    </w:p>
    <w:p w:rsidR="00D43247" w:rsidRDefault="00B84CD4" w:rsidP="003914D4">
      <w:pPr>
        <w:pStyle w:val="BodyText"/>
        <w:spacing w:after="0"/>
        <w:rPr>
          <w:rFonts w:ascii="Calibri" w:hAnsi="Calibri" w:cs="Calibri"/>
        </w:rPr>
      </w:pPr>
      <w:r>
        <w:rPr>
          <w:rFonts w:ascii="Calibri" w:hAnsi="Calibri" w:cs="Calibri"/>
        </w:rPr>
        <w:t>All The Bishop of Winchester Academy policies exist to support the Sponsors’ vision, Christian ethos and values that are embedded in the day-to-day and long term running of the academy. Each policy evidences the commitment of the Sponsors to the principles and values of honesty, respect, hospitality, compassion, love, forgiveness, self-discipline, creativity and hope. This policy contributes to the development of young people and the community through all Academy activities.</w:t>
      </w:r>
    </w:p>
    <w:p w:rsidR="003A1B0C" w:rsidRDefault="003A1B0C" w:rsidP="003914D4">
      <w:pPr>
        <w:pStyle w:val="BodyText"/>
        <w:spacing w:after="0"/>
        <w:rPr>
          <w:rFonts w:ascii="Calibri" w:hAnsi="Calibri" w:cs="Calibri"/>
        </w:rPr>
      </w:pPr>
    </w:p>
    <w:p w:rsidR="003A1B0C" w:rsidRDefault="003A1B0C" w:rsidP="003914D4">
      <w:pPr>
        <w:pStyle w:val="BodyText"/>
        <w:spacing w:after="0"/>
        <w:rPr>
          <w:rFonts w:ascii="Calibri" w:hAnsi="Calibri" w:cs="Calibri"/>
        </w:rPr>
      </w:pPr>
    </w:p>
    <w:p w:rsidR="00D43247" w:rsidRDefault="00B84CD4" w:rsidP="00775E13">
      <w:pPr>
        <w:pStyle w:val="HeadingLevel1"/>
        <w:numPr>
          <w:ilvl w:val="0"/>
          <w:numId w:val="20"/>
        </w:numPr>
        <w:tabs>
          <w:tab w:val="clear" w:pos="720"/>
          <w:tab w:val="num" w:pos="851"/>
        </w:tabs>
        <w:spacing w:before="0" w:after="0"/>
        <w:ind w:left="851" w:hanging="851"/>
        <w:rPr>
          <w:rFonts w:ascii="Calibri" w:hAnsi="Calibri" w:cs="Calibri"/>
          <w:color w:val="660033"/>
        </w:rPr>
      </w:pPr>
      <w:bookmarkStart w:id="17" w:name="_Toc34642864"/>
      <w:bookmarkStart w:id="18" w:name="_Toc34642914"/>
      <w:bookmarkStart w:id="19" w:name="_Toc34735133"/>
      <w:bookmarkStart w:id="20" w:name="_Toc34818052"/>
      <w:bookmarkStart w:id="21" w:name="_Toc34818066"/>
      <w:r>
        <w:rPr>
          <w:rFonts w:ascii="Calibri" w:hAnsi="Calibri" w:cs="Calibri"/>
          <w:color w:val="660033"/>
        </w:rPr>
        <w:t>Introduction</w:t>
      </w:r>
      <w:bookmarkEnd w:id="17"/>
      <w:bookmarkEnd w:id="18"/>
      <w:bookmarkEnd w:id="19"/>
      <w:bookmarkEnd w:id="20"/>
      <w:bookmarkEnd w:id="21"/>
    </w:p>
    <w:p w:rsidR="003A1B0C" w:rsidRPr="003A1B0C" w:rsidRDefault="003A1B0C" w:rsidP="003A1B0C">
      <w:pPr>
        <w:pStyle w:val="BodyText1"/>
      </w:pPr>
    </w:p>
    <w:p w:rsidR="003A1B0C" w:rsidRPr="003A1B0C" w:rsidRDefault="009E1D80" w:rsidP="009E1D80">
      <w:pPr>
        <w:pStyle w:val="BodyText1"/>
        <w:ind w:left="0"/>
      </w:pPr>
      <w:r w:rsidRPr="009E1D80">
        <w:rPr>
          <w:rFonts w:ascii="Calibri" w:hAnsi="Calibri" w:cs="Calibri"/>
        </w:rPr>
        <w:t>This policy statement sets out the school’s arrangements for managing the access of providers to students at the school for the purpose of giving them information about the provider’s education or training offer. This complies with the school’s legal obligations under Section 42B of the Education Act 1997.</w:t>
      </w:r>
    </w:p>
    <w:p w:rsidR="00D43247" w:rsidRDefault="003A1B0C" w:rsidP="00775E13">
      <w:pPr>
        <w:pStyle w:val="HeadingLevel1"/>
        <w:numPr>
          <w:ilvl w:val="0"/>
          <w:numId w:val="0"/>
        </w:numPr>
        <w:spacing w:before="0" w:after="0"/>
        <w:ind w:left="851" w:hanging="851"/>
        <w:rPr>
          <w:rFonts w:ascii="Calibri" w:hAnsi="Calibri" w:cs="Calibri"/>
          <w:color w:val="660033"/>
        </w:rPr>
      </w:pPr>
      <w:r>
        <w:rPr>
          <w:rFonts w:ascii="Calibri" w:hAnsi="Calibri" w:cs="Calibri"/>
          <w:color w:val="660033"/>
        </w:rPr>
        <w:t>2</w:t>
      </w:r>
      <w:r>
        <w:rPr>
          <w:rFonts w:ascii="Calibri" w:hAnsi="Calibri" w:cs="Calibri"/>
          <w:color w:val="660033"/>
        </w:rPr>
        <w:tab/>
      </w:r>
      <w:r w:rsidR="00B84CD4">
        <w:rPr>
          <w:rFonts w:ascii="Calibri" w:hAnsi="Calibri" w:cs="Calibri"/>
          <w:color w:val="660033"/>
        </w:rPr>
        <w:t>Aims and application</w:t>
      </w:r>
    </w:p>
    <w:p w:rsidR="003A1B0C" w:rsidRPr="003A1B0C" w:rsidRDefault="003A1B0C" w:rsidP="003A1B0C">
      <w:pPr>
        <w:pStyle w:val="BodyText1"/>
      </w:pPr>
    </w:p>
    <w:p w:rsidR="009E1D80" w:rsidRDefault="009E1D80" w:rsidP="009E1D80">
      <w:pPr>
        <w:rPr>
          <w:rFonts w:ascii="Calibri" w:hAnsi="Calibri" w:cs="Calibri"/>
          <w:szCs w:val="20"/>
        </w:rPr>
      </w:pPr>
      <w:r w:rsidRPr="009E1D80">
        <w:rPr>
          <w:rFonts w:ascii="Calibri" w:hAnsi="Calibri" w:cs="Calibri"/>
          <w:szCs w:val="20"/>
        </w:rPr>
        <w:t xml:space="preserve">Student Entitlement </w:t>
      </w:r>
    </w:p>
    <w:p w:rsidR="009E1D80" w:rsidRPr="009E1D80" w:rsidRDefault="009E1D80" w:rsidP="009E1D80">
      <w:pPr>
        <w:rPr>
          <w:rFonts w:ascii="Calibri" w:hAnsi="Calibri" w:cs="Calibri"/>
          <w:szCs w:val="20"/>
        </w:rPr>
      </w:pPr>
    </w:p>
    <w:p w:rsidR="009E1D80" w:rsidRDefault="009E1D80" w:rsidP="009E1D80">
      <w:pPr>
        <w:rPr>
          <w:rFonts w:ascii="Calibri" w:hAnsi="Calibri" w:cs="Calibri"/>
          <w:szCs w:val="20"/>
        </w:rPr>
      </w:pPr>
      <w:r w:rsidRPr="009E1D80">
        <w:rPr>
          <w:rFonts w:ascii="Calibri" w:hAnsi="Calibri" w:cs="Calibri"/>
          <w:szCs w:val="20"/>
        </w:rPr>
        <w:t xml:space="preserve"> All students in years 7-13 are entitled: </w:t>
      </w:r>
    </w:p>
    <w:p w:rsidR="009E1D80" w:rsidRPr="009E1D80" w:rsidRDefault="009E1D80" w:rsidP="009E1D80">
      <w:pPr>
        <w:rPr>
          <w:rFonts w:ascii="Calibri" w:hAnsi="Calibri" w:cs="Calibri"/>
          <w:szCs w:val="20"/>
        </w:rPr>
      </w:pPr>
    </w:p>
    <w:p w:rsidR="009E1D80" w:rsidRPr="009E1D80" w:rsidRDefault="009E1D80" w:rsidP="00B84CD4">
      <w:pPr>
        <w:tabs>
          <w:tab w:val="left" w:pos="851"/>
        </w:tabs>
        <w:ind w:left="851" w:hanging="851"/>
        <w:rPr>
          <w:rFonts w:ascii="Calibri" w:hAnsi="Calibri" w:cs="Calibri"/>
          <w:szCs w:val="20"/>
        </w:rPr>
      </w:pPr>
      <w:r w:rsidRPr="009E1D80">
        <w:rPr>
          <w:rFonts w:ascii="Calibri" w:hAnsi="Calibri" w:cs="Calibri"/>
          <w:szCs w:val="20"/>
        </w:rPr>
        <w:t xml:space="preserve">• </w:t>
      </w:r>
      <w:r w:rsidRPr="009E1D80">
        <w:rPr>
          <w:rFonts w:ascii="Calibri" w:hAnsi="Calibri" w:cs="Calibri"/>
          <w:szCs w:val="20"/>
        </w:rPr>
        <w:tab/>
        <w:t xml:space="preserve">to find out about technical education qualifications and apprenticeships opportunities, as part of a careers programme which provides information on the full range of education and training options available at each transition point; </w:t>
      </w:r>
    </w:p>
    <w:p w:rsidR="009E1D80" w:rsidRPr="009E1D80" w:rsidRDefault="009E1D80" w:rsidP="00B84CD4">
      <w:pPr>
        <w:tabs>
          <w:tab w:val="left" w:pos="851"/>
        </w:tabs>
        <w:ind w:left="851" w:hanging="851"/>
        <w:rPr>
          <w:rFonts w:ascii="Calibri" w:hAnsi="Calibri" w:cs="Calibri"/>
          <w:szCs w:val="20"/>
        </w:rPr>
      </w:pPr>
      <w:r w:rsidRPr="009E1D80">
        <w:rPr>
          <w:rFonts w:ascii="Calibri" w:hAnsi="Calibri" w:cs="Calibri"/>
          <w:szCs w:val="20"/>
        </w:rPr>
        <w:t xml:space="preserve">• </w:t>
      </w:r>
      <w:r w:rsidRPr="009E1D80">
        <w:rPr>
          <w:rFonts w:ascii="Calibri" w:hAnsi="Calibri" w:cs="Calibri"/>
          <w:szCs w:val="20"/>
        </w:rPr>
        <w:tab/>
        <w:t>to hear from a range of local providers about the opportunities they offer, including technical education and apprenticeships – through options events, assemblies and group discussions and taster events;</w:t>
      </w:r>
    </w:p>
    <w:p w:rsidR="009232B3" w:rsidRPr="00FB0F8B" w:rsidRDefault="009E1D80" w:rsidP="00B84CD4">
      <w:pPr>
        <w:tabs>
          <w:tab w:val="left" w:pos="851"/>
        </w:tabs>
        <w:ind w:left="851" w:hanging="851"/>
        <w:rPr>
          <w:rFonts w:ascii="Calibri" w:hAnsi="Calibri" w:cs="Calibri"/>
          <w:szCs w:val="20"/>
        </w:rPr>
      </w:pPr>
      <w:r w:rsidRPr="009E1D80">
        <w:rPr>
          <w:rFonts w:ascii="Calibri" w:hAnsi="Calibri" w:cs="Calibri"/>
          <w:szCs w:val="20"/>
        </w:rPr>
        <w:t xml:space="preserve">• </w:t>
      </w:r>
      <w:r w:rsidRPr="009E1D80">
        <w:rPr>
          <w:rFonts w:ascii="Calibri" w:hAnsi="Calibri" w:cs="Calibri"/>
          <w:szCs w:val="20"/>
        </w:rPr>
        <w:tab/>
        <w:t>to understand how to make applications for the full range of academic and technical courses.</w:t>
      </w:r>
    </w:p>
    <w:p w:rsidR="009E1D80" w:rsidRDefault="009E1D80" w:rsidP="009E1D80">
      <w:pPr>
        <w:tabs>
          <w:tab w:val="left" w:pos="851"/>
        </w:tabs>
        <w:ind w:left="851" w:hanging="851"/>
        <w:rPr>
          <w:rFonts w:ascii="Calibri" w:hAnsi="Calibri" w:cs="Calibri"/>
          <w:szCs w:val="20"/>
        </w:rPr>
      </w:pPr>
    </w:p>
    <w:p w:rsidR="009232B3" w:rsidRPr="00FB0F8B" w:rsidRDefault="009232B3" w:rsidP="009E1D80">
      <w:pPr>
        <w:tabs>
          <w:tab w:val="left" w:pos="709"/>
        </w:tabs>
        <w:rPr>
          <w:rFonts w:ascii="Calibri" w:hAnsi="Calibri" w:cs="Calibri"/>
          <w:szCs w:val="20"/>
        </w:rPr>
      </w:pPr>
      <w:r w:rsidRPr="00FB0F8B">
        <w:rPr>
          <w:rFonts w:ascii="Calibri" w:hAnsi="Calibri" w:cs="Calibri"/>
          <w:szCs w:val="20"/>
        </w:rPr>
        <w:t xml:space="preserve">The Bishop of Winchester Academy is committed to providing a planned programme of careers education, information, advice and guidance for all students in Key Stages 3, 4 and 5 at a level that is appropriate to their individual needs and which meets the eight key benchmarks known as The Gatsby Benchmarks. </w:t>
      </w:r>
    </w:p>
    <w:p w:rsidR="003A1B0C" w:rsidRDefault="003A1B0C" w:rsidP="003914D4">
      <w:pPr>
        <w:rPr>
          <w:rFonts w:ascii="Calibri" w:hAnsi="Calibri" w:cs="Calibri"/>
          <w:sz w:val="22"/>
          <w:szCs w:val="22"/>
        </w:rPr>
      </w:pPr>
    </w:p>
    <w:p w:rsidR="003A1B0C" w:rsidRPr="009232B3" w:rsidRDefault="003A1B0C" w:rsidP="003914D4">
      <w:pPr>
        <w:rPr>
          <w:rFonts w:ascii="Calibri" w:hAnsi="Calibri" w:cs="Calibri"/>
          <w:sz w:val="22"/>
          <w:szCs w:val="22"/>
        </w:rPr>
      </w:pPr>
    </w:p>
    <w:p w:rsidR="00C26B8E" w:rsidRPr="00C26B8E" w:rsidRDefault="00B84CD4" w:rsidP="00775E13">
      <w:pPr>
        <w:pStyle w:val="HeadingLevel1"/>
        <w:numPr>
          <w:ilvl w:val="0"/>
          <w:numId w:val="22"/>
        </w:numPr>
        <w:spacing w:before="0" w:after="0"/>
        <w:ind w:left="851" w:hanging="851"/>
        <w:rPr>
          <w:rFonts w:ascii="Calibri" w:hAnsi="Calibri" w:cs="Calibri"/>
          <w:color w:val="660033"/>
        </w:rPr>
      </w:pPr>
      <w:bookmarkStart w:id="22" w:name="_Hlk74305047"/>
      <w:r>
        <w:rPr>
          <w:rFonts w:ascii="Calibri" w:hAnsi="Calibri" w:cs="Calibri"/>
          <w:color w:val="660033"/>
        </w:rPr>
        <w:t>Key principles</w:t>
      </w:r>
    </w:p>
    <w:bookmarkEnd w:id="22"/>
    <w:p w:rsidR="003914D4" w:rsidRDefault="003914D4" w:rsidP="003914D4">
      <w:pPr>
        <w:pStyle w:val="BodyText1"/>
        <w:spacing w:after="0"/>
      </w:pPr>
    </w:p>
    <w:p w:rsidR="00775E13" w:rsidRPr="003914D4" w:rsidRDefault="00775E13" w:rsidP="003914D4">
      <w:pPr>
        <w:pStyle w:val="BodyText1"/>
        <w:spacing w:after="0"/>
      </w:pPr>
    </w:p>
    <w:p w:rsidR="00B84CD4" w:rsidRPr="00B84CD4" w:rsidRDefault="00B84CD4" w:rsidP="00B84CD4">
      <w:pPr>
        <w:pStyle w:val="BodyText1"/>
        <w:tabs>
          <w:tab w:val="left" w:pos="851"/>
          <w:tab w:val="left" w:pos="1701"/>
        </w:tabs>
        <w:ind w:left="1701" w:hanging="1701"/>
        <w:rPr>
          <w:rFonts w:ascii="Calibri" w:hAnsi="Calibri" w:cs="Calibri"/>
          <w:szCs w:val="20"/>
        </w:rPr>
      </w:pPr>
      <w:r w:rsidRPr="00B84CD4">
        <w:rPr>
          <w:rFonts w:ascii="Calibri" w:hAnsi="Calibri" w:cs="Calibri"/>
          <w:szCs w:val="20"/>
        </w:rPr>
        <w:t xml:space="preserve">Management of provider access requests </w:t>
      </w:r>
    </w:p>
    <w:p w:rsidR="00B84CD4" w:rsidRDefault="00B84CD4" w:rsidP="00B84CD4">
      <w:pPr>
        <w:pStyle w:val="BodyText1"/>
        <w:tabs>
          <w:tab w:val="left" w:pos="851"/>
          <w:tab w:val="left" w:pos="1701"/>
        </w:tabs>
        <w:ind w:left="1701" w:hanging="1701"/>
        <w:rPr>
          <w:rFonts w:ascii="Calibri" w:hAnsi="Calibri" w:cs="Calibri"/>
          <w:szCs w:val="20"/>
        </w:rPr>
      </w:pPr>
      <w:r>
        <w:rPr>
          <w:rFonts w:ascii="Calibri" w:hAnsi="Calibri" w:cs="Calibri"/>
          <w:szCs w:val="20"/>
        </w:rPr>
        <w:t>3.1</w:t>
      </w:r>
      <w:r>
        <w:rPr>
          <w:rFonts w:ascii="Calibri" w:hAnsi="Calibri" w:cs="Calibri"/>
          <w:szCs w:val="20"/>
        </w:rPr>
        <w:tab/>
      </w:r>
      <w:r w:rsidRPr="00B84CD4">
        <w:rPr>
          <w:rFonts w:ascii="Calibri" w:hAnsi="Calibri" w:cs="Calibri"/>
          <w:szCs w:val="20"/>
        </w:rPr>
        <w:t>Procedure</w:t>
      </w:r>
    </w:p>
    <w:p w:rsidR="00B84CD4" w:rsidRPr="00B84CD4" w:rsidRDefault="00B84CD4" w:rsidP="00B84CD4">
      <w:pPr>
        <w:pStyle w:val="BodyText1"/>
        <w:tabs>
          <w:tab w:val="left" w:pos="851"/>
          <w:tab w:val="left" w:pos="1701"/>
        </w:tabs>
        <w:ind w:left="1701" w:hanging="850"/>
        <w:rPr>
          <w:rFonts w:ascii="Calibri" w:hAnsi="Calibri" w:cs="Calibri"/>
          <w:szCs w:val="20"/>
        </w:rPr>
      </w:pPr>
      <w:r w:rsidRPr="00B84CD4">
        <w:rPr>
          <w:rFonts w:ascii="Calibri" w:hAnsi="Calibri" w:cs="Calibri"/>
          <w:szCs w:val="20"/>
        </w:rPr>
        <w:t>A provider wishing to request access should contact the following member of staff</w:t>
      </w:r>
    </w:p>
    <w:tbl>
      <w:tblPr>
        <w:tblStyle w:val="TableGrid"/>
        <w:tblW w:w="0" w:type="auto"/>
        <w:tblInd w:w="846" w:type="dxa"/>
        <w:tblLook w:val="04A0" w:firstRow="1" w:lastRow="0" w:firstColumn="1" w:lastColumn="0" w:noHBand="0" w:noVBand="1"/>
      </w:tblPr>
      <w:tblGrid>
        <w:gridCol w:w="2126"/>
        <w:gridCol w:w="6367"/>
      </w:tblGrid>
      <w:tr w:rsidR="00B84CD4" w:rsidTr="00B84CD4">
        <w:tc>
          <w:tcPr>
            <w:tcW w:w="2126" w:type="dxa"/>
          </w:tcPr>
          <w:p w:rsidR="00B84CD4" w:rsidRDefault="00B84CD4" w:rsidP="00B84CD4">
            <w:pPr>
              <w:pStyle w:val="BodyText1"/>
              <w:tabs>
                <w:tab w:val="left" w:pos="851"/>
                <w:tab w:val="left" w:pos="1701"/>
              </w:tabs>
              <w:ind w:left="0"/>
              <w:rPr>
                <w:rFonts w:ascii="Calibri" w:hAnsi="Calibri" w:cs="Calibri"/>
                <w:szCs w:val="20"/>
              </w:rPr>
            </w:pPr>
            <w:r>
              <w:rPr>
                <w:rFonts w:ascii="Calibri" w:hAnsi="Calibri" w:cs="Calibri"/>
                <w:szCs w:val="20"/>
              </w:rPr>
              <w:t>Name</w:t>
            </w:r>
          </w:p>
        </w:tc>
        <w:tc>
          <w:tcPr>
            <w:tcW w:w="6367" w:type="dxa"/>
          </w:tcPr>
          <w:p w:rsidR="00B84CD4" w:rsidRDefault="00B84CD4" w:rsidP="00B84CD4">
            <w:pPr>
              <w:pStyle w:val="BodyText1"/>
              <w:tabs>
                <w:tab w:val="left" w:pos="851"/>
                <w:tab w:val="left" w:pos="1701"/>
              </w:tabs>
              <w:ind w:left="0"/>
              <w:rPr>
                <w:rFonts w:ascii="Calibri" w:hAnsi="Calibri" w:cs="Calibri"/>
                <w:szCs w:val="20"/>
              </w:rPr>
            </w:pPr>
            <w:r>
              <w:rPr>
                <w:rFonts w:ascii="Calibri" w:hAnsi="Calibri" w:cs="Calibri"/>
                <w:szCs w:val="20"/>
              </w:rPr>
              <w:t>Mrs Kirsten Bryan-Brown, Aspirations, Careers &amp; Work Experience Lead</w:t>
            </w:r>
          </w:p>
        </w:tc>
      </w:tr>
      <w:tr w:rsidR="00B84CD4" w:rsidTr="00B84CD4">
        <w:tc>
          <w:tcPr>
            <w:tcW w:w="2126" w:type="dxa"/>
          </w:tcPr>
          <w:p w:rsidR="00B84CD4" w:rsidRDefault="00B84CD4" w:rsidP="00B84CD4">
            <w:pPr>
              <w:pStyle w:val="BodyText1"/>
              <w:tabs>
                <w:tab w:val="left" w:pos="851"/>
                <w:tab w:val="left" w:pos="1701"/>
              </w:tabs>
              <w:ind w:left="0"/>
              <w:rPr>
                <w:rFonts w:ascii="Calibri" w:hAnsi="Calibri" w:cs="Calibri"/>
                <w:szCs w:val="20"/>
              </w:rPr>
            </w:pPr>
            <w:r>
              <w:rPr>
                <w:rFonts w:ascii="Calibri" w:hAnsi="Calibri" w:cs="Calibri"/>
                <w:szCs w:val="20"/>
              </w:rPr>
              <w:t>Telephone</w:t>
            </w:r>
          </w:p>
        </w:tc>
        <w:tc>
          <w:tcPr>
            <w:tcW w:w="6367" w:type="dxa"/>
          </w:tcPr>
          <w:p w:rsidR="00B84CD4" w:rsidRDefault="00B84CD4" w:rsidP="00B84CD4">
            <w:pPr>
              <w:pStyle w:val="BodyText1"/>
              <w:tabs>
                <w:tab w:val="left" w:pos="851"/>
                <w:tab w:val="left" w:pos="1701"/>
              </w:tabs>
              <w:ind w:left="0"/>
              <w:rPr>
                <w:rFonts w:ascii="Calibri" w:hAnsi="Calibri" w:cs="Calibri"/>
                <w:szCs w:val="20"/>
              </w:rPr>
            </w:pPr>
            <w:r>
              <w:rPr>
                <w:rFonts w:ascii="Calibri" w:hAnsi="Calibri" w:cs="Calibri"/>
                <w:szCs w:val="20"/>
              </w:rPr>
              <w:t>01202 512697</w:t>
            </w:r>
          </w:p>
        </w:tc>
      </w:tr>
      <w:tr w:rsidR="00B84CD4" w:rsidTr="00B84CD4">
        <w:tc>
          <w:tcPr>
            <w:tcW w:w="2126" w:type="dxa"/>
          </w:tcPr>
          <w:p w:rsidR="00B84CD4" w:rsidRDefault="00B84CD4" w:rsidP="00B84CD4">
            <w:pPr>
              <w:pStyle w:val="BodyText1"/>
              <w:tabs>
                <w:tab w:val="left" w:pos="851"/>
                <w:tab w:val="left" w:pos="1701"/>
              </w:tabs>
              <w:ind w:left="0"/>
              <w:rPr>
                <w:rFonts w:ascii="Calibri" w:hAnsi="Calibri" w:cs="Calibri"/>
                <w:szCs w:val="20"/>
              </w:rPr>
            </w:pPr>
            <w:r>
              <w:rPr>
                <w:rFonts w:ascii="Calibri" w:hAnsi="Calibri" w:cs="Calibri"/>
                <w:szCs w:val="20"/>
              </w:rPr>
              <w:t>Email</w:t>
            </w:r>
          </w:p>
        </w:tc>
        <w:tc>
          <w:tcPr>
            <w:tcW w:w="6367" w:type="dxa"/>
          </w:tcPr>
          <w:p w:rsidR="00B84CD4" w:rsidRDefault="00B84CD4" w:rsidP="00B84CD4">
            <w:pPr>
              <w:pStyle w:val="BodyText1"/>
              <w:tabs>
                <w:tab w:val="left" w:pos="851"/>
                <w:tab w:val="left" w:pos="1701"/>
              </w:tabs>
              <w:ind w:left="0"/>
              <w:rPr>
                <w:rFonts w:ascii="Calibri" w:hAnsi="Calibri" w:cs="Calibri"/>
                <w:szCs w:val="20"/>
              </w:rPr>
            </w:pPr>
            <w:r>
              <w:rPr>
                <w:rFonts w:ascii="Calibri" w:hAnsi="Calibri" w:cs="Calibri"/>
                <w:szCs w:val="20"/>
              </w:rPr>
              <w:t>Kirsten.Bryan-Brown@tbowa.org</w:t>
            </w:r>
          </w:p>
        </w:tc>
      </w:tr>
    </w:tbl>
    <w:p w:rsidR="00B84CD4" w:rsidRDefault="00B84CD4" w:rsidP="00B84CD4">
      <w:pPr>
        <w:pStyle w:val="BodyText1"/>
        <w:tabs>
          <w:tab w:val="left" w:pos="851"/>
          <w:tab w:val="left" w:pos="1701"/>
        </w:tabs>
        <w:ind w:left="1701" w:hanging="1701"/>
        <w:rPr>
          <w:rFonts w:ascii="Calibri" w:hAnsi="Calibri" w:cs="Calibri"/>
          <w:szCs w:val="20"/>
        </w:rPr>
      </w:pPr>
    </w:p>
    <w:p w:rsidR="00B84CD4" w:rsidRDefault="00B84CD4">
      <w:pPr>
        <w:spacing w:after="240" w:line="276" w:lineRule="auto"/>
        <w:jc w:val="left"/>
        <w:rPr>
          <w:rFonts w:ascii="Calibri" w:hAnsi="Calibri" w:cs="Calibri"/>
          <w:szCs w:val="20"/>
        </w:rPr>
      </w:pPr>
      <w:r>
        <w:rPr>
          <w:rFonts w:ascii="Calibri" w:hAnsi="Calibri" w:cs="Calibri"/>
          <w:szCs w:val="20"/>
        </w:rPr>
        <w:br w:type="page"/>
      </w:r>
    </w:p>
    <w:p w:rsidR="00B84CD4" w:rsidRPr="00B84CD4" w:rsidRDefault="00B84CD4" w:rsidP="00B84CD4">
      <w:pPr>
        <w:pStyle w:val="BodyText1"/>
        <w:tabs>
          <w:tab w:val="left" w:pos="851"/>
          <w:tab w:val="left" w:pos="1701"/>
        </w:tabs>
        <w:ind w:left="1701" w:hanging="1701"/>
        <w:rPr>
          <w:rFonts w:ascii="Calibri" w:hAnsi="Calibri" w:cs="Calibri"/>
          <w:szCs w:val="20"/>
        </w:rPr>
      </w:pPr>
      <w:r>
        <w:rPr>
          <w:rFonts w:ascii="Calibri" w:hAnsi="Calibri" w:cs="Calibri"/>
          <w:szCs w:val="20"/>
        </w:rPr>
        <w:t>3.2</w:t>
      </w:r>
      <w:r>
        <w:rPr>
          <w:rFonts w:ascii="Calibri" w:hAnsi="Calibri" w:cs="Calibri"/>
          <w:szCs w:val="20"/>
        </w:rPr>
        <w:tab/>
      </w:r>
      <w:r w:rsidRPr="00B84CD4">
        <w:rPr>
          <w:rFonts w:ascii="Calibri" w:hAnsi="Calibri" w:cs="Calibri"/>
          <w:szCs w:val="20"/>
        </w:rPr>
        <w:t xml:space="preserve">Opportunities for access </w:t>
      </w:r>
    </w:p>
    <w:p w:rsidR="00B84CD4" w:rsidRPr="00B84CD4" w:rsidRDefault="00B84CD4" w:rsidP="00B84CD4">
      <w:pPr>
        <w:pStyle w:val="BodyText1"/>
        <w:tabs>
          <w:tab w:val="left" w:pos="851"/>
          <w:tab w:val="left" w:pos="1276"/>
        </w:tabs>
        <w:ind w:left="851"/>
        <w:rPr>
          <w:rFonts w:ascii="Calibri" w:hAnsi="Calibri" w:cs="Calibri"/>
          <w:szCs w:val="20"/>
        </w:rPr>
      </w:pPr>
      <w:r w:rsidRPr="00B84CD4">
        <w:rPr>
          <w:rFonts w:ascii="Calibri" w:hAnsi="Calibri" w:cs="Calibri"/>
          <w:szCs w:val="20"/>
        </w:rPr>
        <w:t xml:space="preserve"> A number of events are integrated into the school careers programme which would potentially offer providers an opportunity to come into school to speak to students and/or their parents.  The school calendar varies from year to year so providers need to contact the member of staff named above to identify the most suitable opportunity. The events are usually arranged well in advance so it is essential that providers contact us early in the academic year to be involved in our planning.  </w:t>
      </w:r>
    </w:p>
    <w:p w:rsidR="00B84CD4" w:rsidRPr="00B84CD4" w:rsidRDefault="00B84CD4" w:rsidP="00B84CD4">
      <w:pPr>
        <w:pStyle w:val="BodyText1"/>
        <w:tabs>
          <w:tab w:val="left" w:pos="851"/>
          <w:tab w:val="left" w:pos="1134"/>
        </w:tabs>
        <w:ind w:left="851"/>
        <w:rPr>
          <w:rFonts w:ascii="Calibri" w:hAnsi="Calibri" w:cs="Calibri"/>
          <w:szCs w:val="20"/>
        </w:rPr>
      </w:pPr>
      <w:r w:rsidRPr="00B84CD4">
        <w:rPr>
          <w:rFonts w:ascii="Calibri" w:hAnsi="Calibri" w:cs="Calibri"/>
          <w:szCs w:val="20"/>
        </w:rPr>
        <w:t xml:space="preserve"> Access to students and/or parents will be granted on the understanding that information and guidance offered by providers is related to technical courses and apprenticeship opportunities only.  Providers will be expected to meet the school’s safeguarding requirements which can be found in the Safeguarding section on the school website.  </w:t>
      </w:r>
    </w:p>
    <w:p w:rsidR="00B84CD4" w:rsidRPr="00B84CD4" w:rsidRDefault="00B84CD4" w:rsidP="00B84CD4">
      <w:pPr>
        <w:pStyle w:val="BodyText1"/>
        <w:tabs>
          <w:tab w:val="left" w:pos="851"/>
          <w:tab w:val="left" w:pos="1701"/>
        </w:tabs>
        <w:ind w:left="1701" w:hanging="1701"/>
        <w:rPr>
          <w:rFonts w:ascii="Calibri" w:hAnsi="Calibri" w:cs="Calibri"/>
          <w:szCs w:val="20"/>
        </w:rPr>
      </w:pPr>
      <w:r w:rsidRPr="00B84CD4">
        <w:rPr>
          <w:rFonts w:ascii="Calibri" w:hAnsi="Calibri" w:cs="Calibri"/>
          <w:szCs w:val="20"/>
        </w:rPr>
        <w:t xml:space="preserve">                                   </w:t>
      </w:r>
    </w:p>
    <w:p w:rsidR="00B84CD4" w:rsidRPr="00B84CD4" w:rsidRDefault="00B84CD4" w:rsidP="00B84CD4">
      <w:pPr>
        <w:pStyle w:val="BodyText1"/>
        <w:tabs>
          <w:tab w:val="left" w:pos="851"/>
          <w:tab w:val="left" w:pos="1701"/>
        </w:tabs>
        <w:ind w:left="1701" w:hanging="1701"/>
        <w:rPr>
          <w:rFonts w:ascii="Calibri" w:hAnsi="Calibri" w:cs="Calibri"/>
          <w:szCs w:val="20"/>
        </w:rPr>
      </w:pPr>
      <w:r>
        <w:rPr>
          <w:rFonts w:ascii="Calibri" w:hAnsi="Calibri" w:cs="Calibri"/>
          <w:szCs w:val="20"/>
        </w:rPr>
        <w:t>3.3</w:t>
      </w:r>
      <w:r>
        <w:rPr>
          <w:rFonts w:ascii="Calibri" w:hAnsi="Calibri" w:cs="Calibri"/>
          <w:szCs w:val="20"/>
        </w:rPr>
        <w:tab/>
      </w:r>
      <w:r w:rsidRPr="00B84CD4">
        <w:rPr>
          <w:rFonts w:ascii="Calibri" w:hAnsi="Calibri" w:cs="Calibri"/>
          <w:szCs w:val="20"/>
        </w:rPr>
        <w:t xml:space="preserve">Premises and facilities </w:t>
      </w:r>
    </w:p>
    <w:p w:rsidR="00B84CD4" w:rsidRPr="00B84CD4" w:rsidRDefault="00B84CD4" w:rsidP="00B84CD4">
      <w:pPr>
        <w:pStyle w:val="BodyText1"/>
        <w:tabs>
          <w:tab w:val="left" w:pos="851"/>
          <w:tab w:val="left" w:pos="1276"/>
        </w:tabs>
        <w:ind w:left="851"/>
        <w:rPr>
          <w:rFonts w:ascii="Calibri" w:hAnsi="Calibri" w:cs="Calibri"/>
          <w:szCs w:val="20"/>
        </w:rPr>
      </w:pPr>
      <w:r w:rsidRPr="00B84CD4">
        <w:rPr>
          <w:rFonts w:ascii="Calibri" w:hAnsi="Calibri" w:cs="Calibri"/>
          <w:szCs w:val="20"/>
        </w:rPr>
        <w:t xml:space="preserve"> Access to appropriate rooms and facilities will be discussed and agreed in advance of the visit.   Providers are welcome to provide relevant brochures and other printed material specifically related to technical courses and apprenticeships; these will be made available to students in the Careers area.</w:t>
      </w:r>
    </w:p>
    <w:p w:rsidR="003A1B0C" w:rsidRPr="00FB0F8B" w:rsidRDefault="003A1B0C" w:rsidP="003A1B0C">
      <w:pPr>
        <w:pStyle w:val="BodyText1"/>
        <w:tabs>
          <w:tab w:val="left" w:pos="851"/>
          <w:tab w:val="left" w:pos="1701"/>
        </w:tabs>
        <w:spacing w:after="0"/>
        <w:ind w:left="1701" w:hanging="1701"/>
        <w:rPr>
          <w:rFonts w:ascii="Calibri" w:hAnsi="Calibri" w:cs="Calibri"/>
          <w:szCs w:val="20"/>
        </w:rPr>
      </w:pPr>
    </w:p>
    <w:p w:rsidR="00C26B8E" w:rsidRPr="00B84CD4" w:rsidRDefault="009232B3" w:rsidP="00B84CD4">
      <w:pPr>
        <w:pStyle w:val="BodyText1"/>
        <w:tabs>
          <w:tab w:val="left" w:pos="851"/>
          <w:tab w:val="left" w:pos="1701"/>
        </w:tabs>
        <w:spacing w:after="0"/>
        <w:ind w:left="1701" w:hanging="1701"/>
        <w:rPr>
          <w:rFonts w:ascii="Calibri" w:hAnsi="Calibri" w:cs="Calibri"/>
          <w:szCs w:val="20"/>
        </w:rPr>
      </w:pPr>
      <w:r w:rsidRPr="00FB0F8B">
        <w:rPr>
          <w:rFonts w:ascii="Calibri" w:hAnsi="Calibri" w:cs="Calibri"/>
          <w:szCs w:val="20"/>
        </w:rPr>
        <w:tab/>
      </w:r>
    </w:p>
    <w:p w:rsidR="00C26B8E" w:rsidRPr="00FB0F8B" w:rsidRDefault="00C26B8E" w:rsidP="003914D4">
      <w:pPr>
        <w:rPr>
          <w:rFonts w:ascii="Calibri" w:hAnsi="Calibri" w:cs="Calibri"/>
          <w:b/>
          <w:bCs/>
          <w:szCs w:val="20"/>
          <w:u w:val="single"/>
        </w:rPr>
      </w:pPr>
    </w:p>
    <w:sectPr w:rsidR="00C26B8E" w:rsidRPr="00FB0F8B">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851" w:left="85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3247" w:rsidRDefault="00B84CD4">
      <w:r>
        <w:separator/>
      </w:r>
    </w:p>
  </w:endnote>
  <w:endnote w:type="continuationSeparator" w:id="0">
    <w:p w:rsidR="00D43247" w:rsidRDefault="00B84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ouisiana">
    <w:panose1 w:val="00000000000000000000"/>
    <w:charset w:val="00"/>
    <w:family w:val="modern"/>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02F" w:rsidRDefault="00117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247" w:rsidRDefault="00D43247">
    <w:pPr>
      <w:pStyle w:val="Footer"/>
      <w:jc w:val="center"/>
      <w:rPr>
        <w:rFonts w:asciiTheme="majorHAnsi" w:hAnsiTheme="majorHAnsi"/>
        <w:sz w:val="22"/>
        <w:szCs w:val="22"/>
      </w:rPr>
    </w:pPr>
  </w:p>
  <w:sdt>
    <w:sdtPr>
      <w:id w:val="-1950611455"/>
      <w:docPartObj>
        <w:docPartGallery w:val="Page Numbers (Bottom of Page)"/>
        <w:docPartUnique/>
      </w:docPartObj>
    </w:sdtPr>
    <w:sdtEndPr>
      <w:rPr>
        <w:rFonts w:asciiTheme="majorHAnsi" w:hAnsiTheme="majorHAnsi"/>
        <w:noProof/>
        <w:sz w:val="22"/>
        <w:szCs w:val="22"/>
      </w:rPr>
    </w:sdtEndPr>
    <w:sdtContent>
      <w:p w:rsidR="00D43247" w:rsidRDefault="00B84CD4">
        <w:pPr>
          <w:pStyle w:val="Footer"/>
          <w:jc w:val="center"/>
          <w:rPr>
            <w:rFonts w:asciiTheme="majorHAnsi" w:hAnsiTheme="majorHAnsi"/>
            <w:noProof/>
            <w:sz w:val="22"/>
            <w:szCs w:val="22"/>
          </w:rPr>
        </w:pPr>
        <w:r>
          <w:rPr>
            <w:rFonts w:asciiTheme="majorHAnsi" w:hAnsiTheme="majorHAnsi"/>
            <w:sz w:val="22"/>
            <w:szCs w:val="22"/>
          </w:rPr>
          <w:fldChar w:fldCharType="begin"/>
        </w:r>
        <w:r>
          <w:rPr>
            <w:rFonts w:asciiTheme="majorHAnsi" w:hAnsiTheme="majorHAnsi"/>
            <w:sz w:val="22"/>
            <w:szCs w:val="22"/>
          </w:rPr>
          <w:instrText xml:space="preserve"> PAGE   \* MERGEFORMAT </w:instrText>
        </w:r>
        <w:r>
          <w:rPr>
            <w:rFonts w:asciiTheme="majorHAnsi" w:hAnsiTheme="majorHAnsi"/>
            <w:sz w:val="22"/>
            <w:szCs w:val="22"/>
          </w:rPr>
          <w:fldChar w:fldCharType="separate"/>
        </w:r>
        <w:r>
          <w:rPr>
            <w:rFonts w:asciiTheme="majorHAnsi" w:hAnsiTheme="majorHAnsi"/>
            <w:noProof/>
            <w:sz w:val="22"/>
            <w:szCs w:val="22"/>
          </w:rPr>
          <w:t>3</w:t>
        </w:r>
        <w:r>
          <w:rPr>
            <w:rFonts w:asciiTheme="majorHAnsi" w:hAnsiTheme="majorHAnsi"/>
            <w:noProof/>
            <w:sz w:val="22"/>
            <w:szCs w:val="22"/>
          </w:rPr>
          <w:fldChar w:fldCharType="end"/>
        </w:r>
      </w:p>
    </w:sdtContent>
  </w:sdt>
  <w:p w:rsidR="00D43247" w:rsidRDefault="00D432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02F" w:rsidRDefault="00117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3247" w:rsidRDefault="00B84CD4">
      <w:r>
        <w:separator/>
      </w:r>
    </w:p>
  </w:footnote>
  <w:footnote w:type="continuationSeparator" w:id="0">
    <w:p w:rsidR="00D43247" w:rsidRDefault="00B84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02F" w:rsidRDefault="001170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4029659"/>
      <w:docPartObj>
        <w:docPartGallery w:val="Watermarks"/>
        <w:docPartUnique/>
      </w:docPartObj>
    </w:sdtPr>
    <w:sdtContent>
      <w:p w:rsidR="0011702F" w:rsidRDefault="001170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02F" w:rsidRDefault="00117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5D4E"/>
    <w:multiLevelType w:val="multilevel"/>
    <w:tmpl w:val="C1CC2486"/>
    <w:styleLink w:val="Bullets"/>
    <w:lvl w:ilvl="0">
      <w:start w:val="1"/>
      <w:numFmt w:val="bullet"/>
      <w:lvlText w:val=""/>
      <w:lvlJc w:val="left"/>
      <w:pPr>
        <w:tabs>
          <w:tab w:val="num" w:pos="709"/>
        </w:tabs>
        <w:ind w:left="709" w:hanging="709"/>
      </w:pPr>
      <w:rPr>
        <w:rFonts w:ascii="Symbol" w:hAnsi="Symbol" w:hint="default"/>
        <w:color w:val="auto"/>
      </w:rPr>
    </w:lvl>
    <w:lvl w:ilvl="1">
      <w:start w:val="1"/>
      <w:numFmt w:val="bullet"/>
      <w:lvlText w:val=""/>
      <w:lvlJc w:val="left"/>
      <w:pPr>
        <w:tabs>
          <w:tab w:val="num" w:pos="709"/>
        </w:tabs>
        <w:ind w:left="709" w:hanging="709"/>
      </w:pPr>
      <w:rPr>
        <w:rFonts w:ascii="Symbol" w:hAnsi="Symbol" w:hint="default"/>
        <w:color w:val="auto"/>
      </w:rPr>
    </w:lvl>
    <w:lvl w:ilvl="2">
      <w:start w:val="1"/>
      <w:numFmt w:val="bullet"/>
      <w:lvlText w:val=""/>
      <w:lvlJc w:val="left"/>
      <w:pPr>
        <w:tabs>
          <w:tab w:val="num" w:pos="1418"/>
        </w:tabs>
        <w:ind w:left="1418" w:hanging="709"/>
      </w:pPr>
      <w:rPr>
        <w:rFonts w:ascii="Symbol" w:hAnsi="Symbol"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2A777CC"/>
    <w:multiLevelType w:val="multilevel"/>
    <w:tmpl w:val="6E72AD08"/>
    <w:lvl w:ilvl="0">
      <w:start w:val="1"/>
      <w:numFmt w:val="decimal"/>
      <w:pStyle w:val="Schedule"/>
      <w:lvlText w:val="Schedule %1"/>
      <w:lvlJc w:val="left"/>
      <w:pPr>
        <w:ind w:left="2160" w:hanging="2160"/>
      </w:pPr>
      <w:rPr>
        <w:rFonts w:hint="default"/>
      </w:rPr>
    </w:lvl>
    <w:lvl w:ilvl="1">
      <w:start w:val="1"/>
      <w:numFmt w:val="decimal"/>
      <w:pStyle w:val="Sch1Number"/>
      <w:lvlText w:val="%2"/>
      <w:lvlJc w:val="left"/>
      <w:pPr>
        <w:ind w:left="720" w:hanging="720"/>
      </w:pPr>
      <w:rPr>
        <w:rFonts w:hint="default"/>
      </w:rPr>
    </w:lvl>
    <w:lvl w:ilvl="2">
      <w:start w:val="1"/>
      <w:numFmt w:val="decimal"/>
      <w:pStyle w:val="Sch2Number"/>
      <w:lvlText w:val="%2.%3"/>
      <w:lvlJc w:val="left"/>
      <w:pPr>
        <w:ind w:left="1440" w:hanging="720"/>
      </w:pPr>
      <w:rPr>
        <w:rFonts w:hint="default"/>
      </w:rPr>
    </w:lvl>
    <w:lvl w:ilvl="3">
      <w:start w:val="1"/>
      <w:numFmt w:val="decimal"/>
      <w:pStyle w:val="Sch3Number"/>
      <w:lvlText w:val="%2.%3.%4"/>
      <w:lvlJc w:val="left"/>
      <w:pPr>
        <w:ind w:left="2160" w:hanging="720"/>
      </w:pPr>
      <w:rPr>
        <w:rFonts w:hint="default"/>
      </w:rPr>
    </w:lvl>
    <w:lvl w:ilvl="4">
      <w:start w:val="1"/>
      <w:numFmt w:val="lowerLetter"/>
      <w:pStyle w:val="Sch4Number"/>
      <w:lvlText w:val="(%5)"/>
      <w:lvlJc w:val="left"/>
      <w:pPr>
        <w:ind w:left="2880" w:hanging="720"/>
      </w:pPr>
      <w:rPr>
        <w:rFonts w:hint="default"/>
      </w:rPr>
    </w:lvl>
    <w:lvl w:ilvl="5">
      <w:start w:val="1"/>
      <w:numFmt w:val="lowerRoman"/>
      <w:pStyle w:val="Sch5Number"/>
      <w:lvlText w:val="(%6)"/>
      <w:lvlJc w:val="left"/>
      <w:pPr>
        <w:ind w:left="3600" w:hanging="720"/>
      </w:pPr>
      <w:rPr>
        <w:rFonts w:hint="default"/>
      </w:rPr>
    </w:lvl>
    <w:lvl w:ilvl="6">
      <w:start w:val="1"/>
      <w:numFmt w:val="none"/>
      <w:lvlRestart w:val="0"/>
      <w:lvlText w:val=""/>
      <w:lvlJc w:val="left"/>
      <w:pPr>
        <w:tabs>
          <w:tab w:val="num" w:pos="6183"/>
        </w:tabs>
        <w:ind w:left="5957" w:hanging="851"/>
      </w:pPr>
      <w:rPr>
        <w:rFonts w:hint="default"/>
      </w:rPr>
    </w:lvl>
    <w:lvl w:ilvl="7">
      <w:start w:val="1"/>
      <w:numFmt w:val="none"/>
      <w:lvlRestart w:val="0"/>
      <w:lvlText w:val=""/>
      <w:lvlJc w:val="left"/>
      <w:pPr>
        <w:tabs>
          <w:tab w:val="num" w:pos="7034"/>
        </w:tabs>
        <w:ind w:left="6808" w:hanging="851"/>
      </w:pPr>
      <w:rPr>
        <w:rFonts w:hint="default"/>
      </w:rPr>
    </w:lvl>
    <w:lvl w:ilvl="8">
      <w:start w:val="1"/>
      <w:numFmt w:val="none"/>
      <w:lvlRestart w:val="0"/>
      <w:lvlText w:val=""/>
      <w:lvlJc w:val="left"/>
      <w:pPr>
        <w:tabs>
          <w:tab w:val="num" w:pos="7885"/>
        </w:tabs>
        <w:ind w:left="7659" w:hanging="851"/>
      </w:pPr>
      <w:rPr>
        <w:rFonts w:hint="default"/>
      </w:rPr>
    </w:lvl>
  </w:abstractNum>
  <w:abstractNum w:abstractNumId="2" w15:restartNumberingAfterBreak="0">
    <w:nsid w:val="0BB668AC"/>
    <w:multiLevelType w:val="multilevel"/>
    <w:tmpl w:val="DF488282"/>
    <w:styleLink w:val="MainNumbering"/>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F2F299B"/>
    <w:multiLevelType w:val="multilevel"/>
    <w:tmpl w:val="31969D64"/>
    <w:lvl w:ilvl="0">
      <w:start w:val="1"/>
      <w:numFmt w:val="bullet"/>
      <w:pStyle w:val="Bullet1"/>
      <w:lvlText w:val=""/>
      <w:lvlJc w:val="left"/>
      <w:pPr>
        <w:ind w:left="720" w:hanging="720"/>
      </w:pPr>
      <w:rPr>
        <w:rFonts w:ascii="Symbol" w:hAnsi="Symbol" w:hint="default"/>
      </w:rPr>
    </w:lvl>
    <w:lvl w:ilvl="1">
      <w:start w:val="1"/>
      <w:numFmt w:val="bullet"/>
      <w:pStyle w:val="Bullet2"/>
      <w:lvlText w:val=""/>
      <w:lvlJc w:val="left"/>
      <w:pPr>
        <w:ind w:left="1440" w:hanging="720"/>
      </w:pPr>
      <w:rPr>
        <w:rFonts w:ascii="Symbol" w:hAnsi="Symbol" w:hint="default"/>
      </w:rPr>
    </w:lvl>
    <w:lvl w:ilvl="2">
      <w:start w:val="1"/>
      <w:numFmt w:val="bullet"/>
      <w:pStyle w:val="Bullet3"/>
      <w:lvlText w:val=""/>
      <w:lvlJc w:val="left"/>
      <w:pPr>
        <w:tabs>
          <w:tab w:val="num" w:pos="1080"/>
        </w:tabs>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E539EA"/>
    <w:multiLevelType w:val="multilevel"/>
    <w:tmpl w:val="87BC9EEA"/>
    <w:styleLink w:val="HeadingNumbering"/>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3238"/>
        </w:tabs>
        <w:ind w:left="3238" w:hanging="721"/>
      </w:pPr>
      <w:rPr>
        <w:rFonts w:hint="default"/>
      </w:rPr>
    </w:lvl>
    <w:lvl w:ilvl="4">
      <w:start w:val="1"/>
      <w:numFmt w:val="lowerRoman"/>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77D49FD"/>
    <w:multiLevelType w:val="hybridMultilevel"/>
    <w:tmpl w:val="471C534A"/>
    <w:lvl w:ilvl="0" w:tplc="4BA44988">
      <w:start w:val="1"/>
      <w:numFmt w:val="decimal"/>
      <w:pStyle w:val="CoverPartyName"/>
      <w:lvlText w:val="(%1)"/>
      <w:lvlJc w:val="left"/>
      <w:pPr>
        <w:tabs>
          <w:tab w:val="num" w:pos="851"/>
        </w:tabs>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CD32E8"/>
    <w:multiLevelType w:val="multilevel"/>
    <w:tmpl w:val="B370680C"/>
    <w:lvl w:ilvl="0">
      <w:start w:val="1"/>
      <w:numFmt w:val="decimal"/>
      <w:pStyle w:val="Parties1"/>
      <w:lvlText w:val="(%1)"/>
      <w:lvlJc w:val="left"/>
      <w:pPr>
        <w:ind w:left="851" w:hanging="851"/>
      </w:pPr>
      <w:rPr>
        <w:rFonts w:asciiTheme="majorHAnsi" w:hAnsiTheme="majorHAnsi" w:hint="default"/>
      </w:rPr>
    </w:lvl>
    <w:lvl w:ilvl="1">
      <w:start w:val="1"/>
      <w:numFmt w:val="none"/>
      <w:suff w:val="nothing"/>
      <w:lvlText w:val=""/>
      <w:lvlJc w:val="left"/>
      <w:pPr>
        <w:ind w:left="851" w:hanging="851"/>
      </w:pPr>
      <w:rPr>
        <w:rFonts w:hint="default"/>
      </w:rPr>
    </w:lvl>
    <w:lvl w:ilvl="2">
      <w:start w:val="1"/>
      <w:numFmt w:val="none"/>
      <w:suff w:val="nothing"/>
      <w:lvlText w:val=""/>
      <w:lvlJc w:val="left"/>
      <w:pPr>
        <w:ind w:left="851" w:hanging="851"/>
      </w:pPr>
      <w:rPr>
        <w:rFonts w:hint="default"/>
      </w:rPr>
    </w:lvl>
    <w:lvl w:ilvl="3">
      <w:start w:val="1"/>
      <w:numFmt w:val="none"/>
      <w:lvlRestart w:val="1"/>
      <w:suff w:val="nothing"/>
      <w:lvlText w:val=""/>
      <w:lvlJc w:val="left"/>
      <w:pPr>
        <w:ind w:left="851" w:hanging="851"/>
      </w:pPr>
      <w:rPr>
        <w:rFonts w:hint="default"/>
      </w:rPr>
    </w:lvl>
    <w:lvl w:ilvl="4">
      <w:start w:val="1"/>
      <w:numFmt w:val="none"/>
      <w:suff w:val="nothing"/>
      <w:lvlText w:val=""/>
      <w:lvlJc w:val="left"/>
      <w:pPr>
        <w:ind w:left="851" w:hanging="851"/>
      </w:pPr>
      <w:rPr>
        <w:rFonts w:hint="default"/>
      </w:rPr>
    </w:lvl>
    <w:lvl w:ilvl="5">
      <w:start w:val="1"/>
      <w:numFmt w:val="none"/>
      <w:lvlRestart w:val="0"/>
      <w:suff w:val="nothing"/>
      <w:lvlText w:val=""/>
      <w:lvlJc w:val="left"/>
      <w:pPr>
        <w:ind w:left="851" w:hanging="851"/>
      </w:pPr>
      <w:rPr>
        <w:rFonts w:hint="default"/>
      </w:rPr>
    </w:lvl>
    <w:lvl w:ilvl="6">
      <w:start w:val="1"/>
      <w:numFmt w:val="none"/>
      <w:lvlRestart w:val="0"/>
      <w:suff w:val="nothing"/>
      <w:lvlText w:val=""/>
      <w:lvlJc w:val="left"/>
      <w:pPr>
        <w:ind w:left="851" w:hanging="851"/>
      </w:pPr>
      <w:rPr>
        <w:rFonts w:hint="default"/>
      </w:rPr>
    </w:lvl>
    <w:lvl w:ilvl="7">
      <w:start w:val="1"/>
      <w:numFmt w:val="none"/>
      <w:lvlRestart w:val="0"/>
      <w:suff w:val="nothing"/>
      <w:lvlText w:val=""/>
      <w:lvlJc w:val="left"/>
      <w:pPr>
        <w:ind w:left="851" w:hanging="851"/>
      </w:pPr>
      <w:rPr>
        <w:rFonts w:hint="default"/>
      </w:rPr>
    </w:lvl>
    <w:lvl w:ilvl="8">
      <w:start w:val="1"/>
      <w:numFmt w:val="none"/>
      <w:lvlRestart w:val="0"/>
      <w:suff w:val="nothing"/>
      <w:lvlText w:val=""/>
      <w:lvlJc w:val="left"/>
      <w:pPr>
        <w:ind w:left="851" w:hanging="851"/>
      </w:pPr>
      <w:rPr>
        <w:rFonts w:hint="default"/>
      </w:rPr>
    </w:lvl>
  </w:abstractNum>
  <w:abstractNum w:abstractNumId="7" w15:restartNumberingAfterBreak="0">
    <w:nsid w:val="20842EC3"/>
    <w:multiLevelType w:val="multilevel"/>
    <w:tmpl w:val="2F5C4F62"/>
    <w:lvl w:ilvl="0">
      <w:start w:val="1"/>
      <w:numFmt w:val="decimal"/>
      <w:pStyle w:val="Appendix"/>
      <w:lvlText w:val="Appendix %1"/>
      <w:lvlJc w:val="left"/>
      <w:pPr>
        <w:ind w:left="2160" w:hanging="2160"/>
      </w:pPr>
      <w:rPr>
        <w:rFonts w:ascii="Trebuchet MS" w:hAnsi="Trebuchet MS" w:hint="default"/>
        <w:b/>
        <w:sz w:val="28"/>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1418"/>
        </w:tabs>
        <w:ind w:left="1418" w:hanging="709"/>
      </w:pPr>
      <w:rPr>
        <w:rFonts w:hint="default"/>
      </w:rPr>
    </w:lvl>
    <w:lvl w:ilvl="3">
      <w:start w:val="1"/>
      <w:numFmt w:val="decimal"/>
      <w:lvlText w:val="%2.%3.%4"/>
      <w:lvlJc w:val="left"/>
      <w:pPr>
        <w:tabs>
          <w:tab w:val="num" w:pos="2126"/>
        </w:tabs>
        <w:ind w:left="2126" w:hanging="708"/>
      </w:pPr>
      <w:rPr>
        <w:rFonts w:hint="default"/>
      </w:rPr>
    </w:lvl>
    <w:lvl w:ilvl="4">
      <w:start w:val="1"/>
      <w:numFmt w:val="lowerLetter"/>
      <w:lvlText w:val="(%5)"/>
      <w:lvlJc w:val="left"/>
      <w:pPr>
        <w:tabs>
          <w:tab w:val="num" w:pos="2835"/>
        </w:tabs>
        <w:ind w:left="2835" w:hanging="709"/>
      </w:pPr>
      <w:rPr>
        <w:rFonts w:hint="default"/>
      </w:rPr>
    </w:lvl>
    <w:lvl w:ilvl="5">
      <w:start w:val="1"/>
      <w:numFmt w:val="lowerRoman"/>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8" w15:restartNumberingAfterBreak="0">
    <w:nsid w:val="20A521C8"/>
    <w:multiLevelType w:val="multilevel"/>
    <w:tmpl w:val="05C80E66"/>
    <w:lvl w:ilvl="0">
      <w:start w:val="1"/>
      <w:numFmt w:val="decimal"/>
      <w:pStyle w:val="NumberLevel1hiddenlevel"/>
      <w:lvlText w:val="%1"/>
      <w:lvlJc w:val="left"/>
      <w:pPr>
        <w:ind w:left="720" w:hanging="720"/>
      </w:pPr>
      <w:rPr>
        <w:rFonts w:hint="default"/>
        <w:vanish/>
      </w:rPr>
    </w:lvl>
    <w:lvl w:ilvl="1">
      <w:start w:val="1"/>
      <w:numFmt w:val="decimal"/>
      <w:pStyle w:val="NumberLevel2"/>
      <w:lvlText w:val="%1.%2"/>
      <w:lvlJc w:val="left"/>
      <w:pPr>
        <w:tabs>
          <w:tab w:val="num" w:pos="720"/>
        </w:tabs>
        <w:ind w:left="720" w:hanging="720"/>
      </w:pPr>
      <w:rPr>
        <w:rFonts w:hint="default"/>
      </w:rPr>
    </w:lvl>
    <w:lvl w:ilvl="2">
      <w:start w:val="1"/>
      <w:numFmt w:val="decimal"/>
      <w:pStyle w:val="NumberLevel3"/>
      <w:lvlText w:val="%1.%2.%3"/>
      <w:lvlJc w:val="left"/>
      <w:pPr>
        <w:ind w:left="2160" w:hanging="720"/>
      </w:pPr>
      <w:rPr>
        <w:rFonts w:hint="default"/>
      </w:rPr>
    </w:lvl>
    <w:lvl w:ilvl="3">
      <w:start w:val="1"/>
      <w:numFmt w:val="lowerLetter"/>
      <w:pStyle w:val="NumberLevel4"/>
      <w:lvlText w:val="(%4)"/>
      <w:lvlJc w:val="left"/>
      <w:pPr>
        <w:ind w:left="2880" w:hanging="720"/>
      </w:pPr>
      <w:rPr>
        <w:rFonts w:hint="default"/>
      </w:rPr>
    </w:lvl>
    <w:lvl w:ilvl="4">
      <w:start w:val="1"/>
      <w:numFmt w:val="lowerRoman"/>
      <w:pStyle w:val="NumberLevel5"/>
      <w:lvlText w:val="(%5)"/>
      <w:lvlJc w:val="left"/>
      <w:pPr>
        <w:ind w:left="3600" w:hanging="720"/>
      </w:pPr>
      <w:rPr>
        <w:rFonts w:hint="default"/>
      </w:rPr>
    </w:lvl>
    <w:lvl w:ilvl="5">
      <w:start w:val="1"/>
      <w:numFmt w:val="none"/>
      <w:lvlRestart w:val="0"/>
      <w:lvlText w:val=""/>
      <w:lvlJc w:val="left"/>
      <w:pPr>
        <w:tabs>
          <w:tab w:val="num" w:pos="5106"/>
        </w:tabs>
        <w:ind w:left="5106" w:hanging="851"/>
      </w:pPr>
      <w:rPr>
        <w:rFonts w:hint="default"/>
      </w:rPr>
    </w:lvl>
    <w:lvl w:ilvl="6">
      <w:start w:val="1"/>
      <w:numFmt w:val="none"/>
      <w:lvlRestart w:val="0"/>
      <w:lvlText w:val=""/>
      <w:lvlJc w:val="left"/>
      <w:pPr>
        <w:tabs>
          <w:tab w:val="num" w:pos="5957"/>
        </w:tabs>
        <w:ind w:left="5957" w:hanging="851"/>
      </w:pPr>
      <w:rPr>
        <w:rFonts w:hint="default"/>
      </w:rPr>
    </w:lvl>
    <w:lvl w:ilvl="7">
      <w:start w:val="1"/>
      <w:numFmt w:val="none"/>
      <w:lvlRestart w:val="0"/>
      <w:lvlText w:val=""/>
      <w:lvlJc w:val="left"/>
      <w:pPr>
        <w:tabs>
          <w:tab w:val="num" w:pos="6808"/>
        </w:tabs>
        <w:ind w:left="6808" w:hanging="851"/>
      </w:pPr>
      <w:rPr>
        <w:rFonts w:hint="default"/>
      </w:rPr>
    </w:lvl>
    <w:lvl w:ilvl="8">
      <w:start w:val="1"/>
      <w:numFmt w:val="none"/>
      <w:lvlRestart w:val="0"/>
      <w:lvlText w:val=""/>
      <w:lvlJc w:val="left"/>
      <w:pPr>
        <w:tabs>
          <w:tab w:val="num" w:pos="7659"/>
        </w:tabs>
        <w:ind w:left="7659" w:hanging="851"/>
      </w:pPr>
      <w:rPr>
        <w:rFonts w:hint="default"/>
      </w:rPr>
    </w:lvl>
  </w:abstractNum>
  <w:abstractNum w:abstractNumId="9" w15:restartNumberingAfterBreak="0">
    <w:nsid w:val="26931F39"/>
    <w:multiLevelType w:val="multilevel"/>
    <w:tmpl w:val="0DA61656"/>
    <w:styleLink w:val="PartiesNumbering"/>
    <w:lvl w:ilvl="0">
      <w:start w:val="1"/>
      <w:numFmt w:val="decimal"/>
      <w:pStyle w:val="Part"/>
      <w:lvlText w:val="Part %1."/>
      <w:lvlJc w:val="left"/>
      <w:pPr>
        <w:tabs>
          <w:tab w:val="num" w:pos="862"/>
        </w:tabs>
        <w:ind w:left="862" w:hanging="862"/>
      </w:pPr>
      <w:rPr>
        <w:rFonts w:asciiTheme="majorHAnsi" w:hAnsiTheme="majorHAnsi" w:hint="default"/>
      </w:rPr>
    </w:lvl>
    <w:lvl w:ilvl="1">
      <w:start w:val="1"/>
      <w:numFmt w:val="none"/>
      <w:lvlRestart w:val="0"/>
      <w:suff w:val="spac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74C4528"/>
    <w:multiLevelType w:val="multilevel"/>
    <w:tmpl w:val="66402324"/>
    <w:styleLink w:val="Definitions"/>
    <w:lvl w:ilvl="0">
      <w:start w:val="1"/>
      <w:numFmt w:val="none"/>
      <w:suff w:val="nothing"/>
      <w:lvlText w:val=""/>
      <w:lvlJc w:val="left"/>
      <w:pPr>
        <w:ind w:left="0" w:firstLine="0"/>
      </w:pPr>
      <w:rPr>
        <w:rFonts w:asciiTheme="majorHAnsi" w:hAnsiTheme="majorHAnsi" w:hint="default"/>
      </w:rPr>
    </w:lvl>
    <w:lvl w:ilvl="1">
      <w:start w:val="1"/>
      <w:numFmt w:val="lowerLetter"/>
      <w:lvlText w:val="(%2)"/>
      <w:lvlJc w:val="left"/>
      <w:pPr>
        <w:tabs>
          <w:tab w:val="num" w:pos="709"/>
        </w:tabs>
        <w:ind w:left="709" w:hanging="709"/>
      </w:pPr>
      <w:rPr>
        <w:rFonts w:hint="default"/>
      </w:rPr>
    </w:lvl>
    <w:lvl w:ilvl="2">
      <w:start w:val="1"/>
      <w:numFmt w:val="lowerRoman"/>
      <w:lvlText w:val="(%3)"/>
      <w:lvlJc w:val="left"/>
      <w:pPr>
        <w:tabs>
          <w:tab w:val="num" w:pos="709"/>
        </w:tabs>
        <w:ind w:left="709" w:hanging="709"/>
      </w:pPr>
      <w:rPr>
        <w:rFonts w:hint="default"/>
      </w:rPr>
    </w:lvl>
    <w:lvl w:ilvl="3">
      <w:start w:val="1"/>
      <w:numFmt w:val="upperLetter"/>
      <w:lvlText w:val="(%4)"/>
      <w:lvlJc w:val="left"/>
      <w:pPr>
        <w:tabs>
          <w:tab w:val="num" w:pos="1418"/>
        </w:tabs>
        <w:ind w:left="1418" w:hanging="709"/>
      </w:pPr>
      <w:rPr>
        <w:rFonts w:hint="default"/>
      </w:rPr>
    </w:lvl>
    <w:lvl w:ilvl="4">
      <w:start w:val="1"/>
      <w:numFmt w:val="decimal"/>
      <w:lvlText w:val="(%5)"/>
      <w:lvlJc w:val="left"/>
      <w:pPr>
        <w:tabs>
          <w:tab w:val="num" w:pos="1418"/>
        </w:tabs>
        <w:ind w:left="1418" w:hanging="709"/>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28917968"/>
    <w:multiLevelType w:val="multilevel"/>
    <w:tmpl w:val="970E94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6EC2F7C"/>
    <w:multiLevelType w:val="multilevel"/>
    <w:tmpl w:val="6978A0EA"/>
    <w:lvl w:ilvl="0">
      <w:start w:val="1"/>
      <w:numFmt w:val="decimal"/>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2E274C"/>
    <w:multiLevelType w:val="multilevel"/>
    <w:tmpl w:val="72989408"/>
    <w:styleLink w:val="AppendixHeading"/>
    <w:lvl w:ilvl="0">
      <w:start w:val="1"/>
      <w:numFmt w:val="decimal"/>
      <w:lvlText w:val="Appendix %1"/>
      <w:lvlJc w:val="left"/>
      <w:pPr>
        <w:tabs>
          <w:tab w:val="num" w:pos="709"/>
        </w:tabs>
        <w:ind w:left="1701" w:hanging="1701"/>
      </w:pPr>
      <w:rPr>
        <w:rFonts w:ascii="Trebuchet MS" w:hAnsi="Trebuchet MS" w:hint="default"/>
        <w:b/>
        <w:sz w:val="28"/>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1418"/>
        </w:tabs>
        <w:ind w:left="1418" w:hanging="709"/>
      </w:pPr>
      <w:rPr>
        <w:rFonts w:hint="default"/>
      </w:rPr>
    </w:lvl>
    <w:lvl w:ilvl="3">
      <w:start w:val="1"/>
      <w:numFmt w:val="decimal"/>
      <w:lvlText w:val="%2.%3.%4"/>
      <w:lvlJc w:val="left"/>
      <w:pPr>
        <w:tabs>
          <w:tab w:val="num" w:pos="2126"/>
        </w:tabs>
        <w:ind w:left="2126" w:hanging="708"/>
      </w:pPr>
      <w:rPr>
        <w:rFonts w:hint="default"/>
      </w:rPr>
    </w:lvl>
    <w:lvl w:ilvl="4">
      <w:start w:val="1"/>
      <w:numFmt w:val="lowerLetter"/>
      <w:lvlText w:val="(%5)"/>
      <w:lvlJc w:val="left"/>
      <w:pPr>
        <w:tabs>
          <w:tab w:val="num" w:pos="2835"/>
        </w:tabs>
        <w:ind w:left="2835" w:hanging="709"/>
      </w:pPr>
      <w:rPr>
        <w:rFonts w:hint="default"/>
      </w:rPr>
    </w:lvl>
    <w:lvl w:ilvl="5">
      <w:start w:val="1"/>
      <w:numFmt w:val="lowerRoman"/>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14" w15:restartNumberingAfterBreak="0">
    <w:nsid w:val="3FFA1740"/>
    <w:multiLevelType w:val="hybridMultilevel"/>
    <w:tmpl w:val="EC54131C"/>
    <w:lvl w:ilvl="0" w:tplc="87485254">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8D3558"/>
    <w:multiLevelType w:val="multilevel"/>
    <w:tmpl w:val="5A967E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7583CC1"/>
    <w:multiLevelType w:val="multilevel"/>
    <w:tmpl w:val="DA662C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AmendableLevel4"/>
      <w:lvlText w:val="%1.%2.%3.%4."/>
      <w:lvlJc w:val="left"/>
      <w:pPr>
        <w:ind w:left="3238" w:hanging="1078"/>
      </w:pPr>
      <w:rPr>
        <w:rFonts w:hint="default"/>
      </w:rPr>
    </w:lvl>
    <w:lvl w:ilvl="4">
      <w:start w:val="1"/>
      <w:numFmt w:val="decimal"/>
      <w:pStyle w:val="AmendableLevel5"/>
      <w:lvlText w:val="%1.%2.%3.%4.%5."/>
      <w:lvlJc w:val="left"/>
      <w:pPr>
        <w:ind w:left="4315" w:hanging="107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35E1122"/>
    <w:multiLevelType w:val="multilevel"/>
    <w:tmpl w:val="130863AC"/>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38E32A3"/>
    <w:multiLevelType w:val="multilevel"/>
    <w:tmpl w:val="6C8CD2A0"/>
    <w:styleLink w:val="ScheduleNumbering"/>
    <w:lvl w:ilvl="0">
      <w:start w:val="1"/>
      <w:numFmt w:val="decimal"/>
      <w:lvlText w:val="Schedule %1"/>
      <w:lvlJc w:val="left"/>
      <w:pPr>
        <w:tabs>
          <w:tab w:val="num" w:pos="1077"/>
        </w:tabs>
        <w:ind w:left="1701" w:hanging="1701"/>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decimal"/>
      <w:lvlText w:val="%2.%3.%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19" w15:restartNumberingAfterBreak="0">
    <w:nsid w:val="5E564135"/>
    <w:multiLevelType w:val="multilevel"/>
    <w:tmpl w:val="69FAFE00"/>
    <w:lvl w:ilvl="0">
      <w:start w:val="1"/>
      <w:numFmt w:val="decimal"/>
      <w:pStyle w:val="HeadingLevel1"/>
      <w:lvlText w:val="%1"/>
      <w:lvlJc w:val="left"/>
      <w:pPr>
        <w:ind w:left="720" w:hanging="720"/>
      </w:pPr>
      <w:rPr>
        <w:rFonts w:hint="default"/>
      </w:rPr>
    </w:lvl>
    <w:lvl w:ilvl="1">
      <w:start w:val="1"/>
      <w:numFmt w:val="decimal"/>
      <w:pStyle w:val="HeadingLevel2"/>
      <w:lvlText w:val="%1.%2"/>
      <w:lvlJc w:val="left"/>
      <w:pPr>
        <w:tabs>
          <w:tab w:val="num" w:pos="720"/>
        </w:tabs>
        <w:ind w:left="720" w:hanging="720"/>
      </w:pPr>
      <w:rPr>
        <w:rFonts w:hint="default"/>
      </w:rPr>
    </w:lvl>
    <w:lvl w:ilvl="2">
      <w:start w:val="1"/>
      <w:numFmt w:val="decimal"/>
      <w:pStyle w:val="HeadingLevel3"/>
      <w:lvlText w:val="%1.%2.%3"/>
      <w:lvlJc w:val="left"/>
      <w:pPr>
        <w:ind w:left="2160" w:hanging="720"/>
      </w:pPr>
      <w:rPr>
        <w:rFonts w:hint="default"/>
      </w:rPr>
    </w:lvl>
    <w:lvl w:ilvl="3">
      <w:start w:val="1"/>
      <w:numFmt w:val="lowerLetter"/>
      <w:pStyle w:val="HeadingLevel4"/>
      <w:lvlText w:val="(%4)"/>
      <w:lvlJc w:val="left"/>
      <w:pPr>
        <w:ind w:left="2880" w:hanging="720"/>
      </w:pPr>
      <w:rPr>
        <w:rFonts w:hint="default"/>
      </w:rPr>
    </w:lvl>
    <w:lvl w:ilvl="4">
      <w:start w:val="1"/>
      <w:numFmt w:val="lowerRoman"/>
      <w:pStyle w:val="HeadingLevel5"/>
      <w:lvlText w:val="(%5)"/>
      <w:lvlJc w:val="left"/>
      <w:pPr>
        <w:ind w:left="3600" w:hanging="720"/>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20" w15:restartNumberingAfterBreak="0">
    <w:nsid w:val="5F6C74A7"/>
    <w:multiLevelType w:val="multilevel"/>
    <w:tmpl w:val="21EEF76A"/>
    <w:styleLink w:val="Parties"/>
    <w:lvl w:ilvl="0">
      <w:start w:val="1"/>
      <w:numFmt w:val="decimal"/>
      <w:lvlText w:val="(%1)"/>
      <w:lvlJc w:val="left"/>
      <w:pPr>
        <w:tabs>
          <w:tab w:val="num" w:pos="720"/>
        </w:tabs>
        <w:ind w:left="720" w:hanging="720"/>
      </w:pPr>
      <w:rPr>
        <w:rFonts w:asciiTheme="majorHAnsi" w:hAnsiTheme="majorHAnsi" w:hint="default"/>
      </w:rPr>
    </w:lvl>
    <w:lvl w:ilvl="1">
      <w:start w:val="1"/>
      <w:numFmt w:val="none"/>
      <w:suff w:val="nothing"/>
      <w:lvlText w:val=""/>
      <w:lvlJc w:val="left"/>
      <w:pPr>
        <w:ind w:left="709" w:hanging="709"/>
      </w:pPr>
      <w:rPr>
        <w:rFonts w:hint="default"/>
      </w:rPr>
    </w:lvl>
    <w:lvl w:ilvl="2">
      <w:start w:val="1"/>
      <w:numFmt w:val="none"/>
      <w:suff w:val="nothing"/>
      <w:lvlText w:val=""/>
      <w:lvlJc w:val="left"/>
      <w:pPr>
        <w:ind w:left="0" w:firstLine="0"/>
      </w:pPr>
      <w:rPr>
        <w:rFonts w:hint="default"/>
      </w:rPr>
    </w:lvl>
    <w:lvl w:ilvl="3">
      <w:start w:val="1"/>
      <w:numFmt w:val="none"/>
      <w:lvlRestart w:val="1"/>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1" w15:restartNumberingAfterBreak="0">
    <w:nsid w:val="696D45E4"/>
    <w:multiLevelType w:val="multilevel"/>
    <w:tmpl w:val="4FACCDCA"/>
    <w:lvl w:ilvl="0">
      <w:start w:val="1"/>
      <w:numFmt w:val="decimal"/>
      <w:pStyle w:val="AmendableLevel1"/>
      <w:lvlText w:val="%1."/>
      <w:lvlJc w:val="left"/>
      <w:pPr>
        <w:ind w:left="720" w:hanging="720"/>
      </w:pPr>
      <w:rPr>
        <w:rFonts w:hint="default"/>
      </w:rPr>
    </w:lvl>
    <w:lvl w:ilvl="1">
      <w:start w:val="1"/>
      <w:numFmt w:val="decimal"/>
      <w:pStyle w:val="AmendableLevel2"/>
      <w:lvlText w:val="%1.%2."/>
      <w:lvlJc w:val="left"/>
      <w:pPr>
        <w:ind w:left="1440" w:hanging="720"/>
      </w:pPr>
      <w:rPr>
        <w:rFonts w:hint="default"/>
      </w:rPr>
    </w:lvl>
    <w:lvl w:ilvl="2">
      <w:start w:val="1"/>
      <w:numFmt w:val="decimal"/>
      <w:pStyle w:val="AmendableLevel3"/>
      <w:lvlText w:val="%1.%2.%3."/>
      <w:lvlJc w:val="left"/>
      <w:pPr>
        <w:ind w:left="216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DC72962"/>
    <w:multiLevelType w:val="multilevel"/>
    <w:tmpl w:val="9B4A0274"/>
    <w:lvl w:ilvl="0">
      <w:start w:val="3"/>
      <w:numFmt w:val="decimal"/>
      <w:lvlText w:val="%1"/>
      <w:lvlJc w:val="left"/>
      <w:pPr>
        <w:ind w:left="405" w:hanging="405"/>
      </w:pPr>
      <w:rPr>
        <w:rFonts w:hint="default"/>
      </w:rPr>
    </w:lvl>
    <w:lvl w:ilvl="1">
      <w:start w:val="1"/>
      <w:numFmt w:val="decimal"/>
      <w:lvlText w:val="%1.%2"/>
      <w:lvlJc w:val="left"/>
      <w:pPr>
        <w:ind w:left="832" w:hanging="405"/>
      </w:pPr>
      <w:rPr>
        <w:rFonts w:hint="default"/>
      </w:rPr>
    </w:lvl>
    <w:lvl w:ilvl="2">
      <w:start w:val="5"/>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428" w:hanging="72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3642" w:hanging="108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4856" w:hanging="1440"/>
      </w:pPr>
      <w:rPr>
        <w:rFonts w:hint="default"/>
      </w:rPr>
    </w:lvl>
  </w:abstractNum>
  <w:abstractNum w:abstractNumId="23" w15:restartNumberingAfterBreak="0">
    <w:nsid w:val="73111558"/>
    <w:multiLevelType w:val="multilevel"/>
    <w:tmpl w:val="116E0B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3F853EC"/>
    <w:multiLevelType w:val="hybridMultilevel"/>
    <w:tmpl w:val="847E3D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5B85C1B"/>
    <w:multiLevelType w:val="hybridMultilevel"/>
    <w:tmpl w:val="62386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FE18E4"/>
    <w:multiLevelType w:val="multilevel"/>
    <w:tmpl w:val="31B2C3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13"/>
  </w:num>
  <w:num w:numId="3">
    <w:abstractNumId w:val="3"/>
  </w:num>
  <w:num w:numId="4">
    <w:abstractNumId w:val="0"/>
  </w:num>
  <w:num w:numId="5">
    <w:abstractNumId w:val="5"/>
  </w:num>
  <w:num w:numId="6">
    <w:abstractNumId w:val="10"/>
  </w:num>
  <w:num w:numId="7">
    <w:abstractNumId w:val="19"/>
  </w:num>
  <w:num w:numId="8">
    <w:abstractNumId w:val="2"/>
  </w:num>
  <w:num w:numId="9">
    <w:abstractNumId w:val="8"/>
  </w:num>
  <w:num w:numId="10">
    <w:abstractNumId w:val="20"/>
  </w:num>
  <w:num w:numId="11">
    <w:abstractNumId w:val="6"/>
  </w:num>
  <w:num w:numId="12">
    <w:abstractNumId w:val="9"/>
  </w:num>
  <w:num w:numId="13">
    <w:abstractNumId w:val="1"/>
  </w:num>
  <w:num w:numId="14">
    <w:abstractNumId w:val="18"/>
  </w:num>
  <w:num w:numId="15">
    <w:abstractNumId w:val="21"/>
  </w:num>
  <w:num w:numId="16">
    <w:abstractNumId w:val="16"/>
  </w:num>
  <w:num w:numId="17">
    <w:abstractNumId w:val="17"/>
  </w:num>
  <w:num w:numId="18">
    <w:abstractNumId w:val="12"/>
  </w:num>
  <w:num w:numId="19">
    <w:abstractNumId w:val="24"/>
  </w:num>
  <w:num w:numId="20">
    <w:abstractNumId w:val="4"/>
  </w:num>
  <w:num w:numId="21">
    <w:abstractNumId w:val="25"/>
  </w:num>
  <w:num w:numId="22">
    <w:abstractNumId w:val="14"/>
  </w:num>
  <w:num w:numId="23">
    <w:abstractNumId w:val="15"/>
  </w:num>
  <w:num w:numId="24">
    <w:abstractNumId w:val="11"/>
  </w:num>
  <w:num w:numId="25">
    <w:abstractNumId w:val="22"/>
  </w:num>
  <w:num w:numId="26">
    <w:abstractNumId w:val="26"/>
  </w:num>
  <w:num w:numId="27">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CultureID" w:val="EnglishUK"/>
    <w:docVar w:name="TMS_OfficeID" w:val="Nottingham"/>
    <w:docVar w:name="TMS_TEMPLATE_ID" w:val="Blank"/>
  </w:docVars>
  <w:rsids>
    <w:rsidRoot w:val="00D43247"/>
    <w:rsid w:val="0011702F"/>
    <w:rsid w:val="003914D4"/>
    <w:rsid w:val="003A1B0C"/>
    <w:rsid w:val="00775E13"/>
    <w:rsid w:val="009232B3"/>
    <w:rsid w:val="009E1D80"/>
    <w:rsid w:val="00B84CD4"/>
    <w:rsid w:val="00C26B8E"/>
    <w:rsid w:val="00D43247"/>
    <w:rsid w:val="00EF2907"/>
    <w:rsid w:val="00FB0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728B1C44"/>
  <w15:docId w15:val="{63846B59-21DD-4D91-9763-C14CC360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5">
    <w:lsdException w:name="Normal" w:uiPriority="0"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semiHidden="1" w:uiPriority="49" w:unhideWhenUsed="1" w:qFormat="1"/>
    <w:lsdException w:name="Book Title" w:semiHidden="1" w:uiPriority="49" w:unhideWhenUsed="1"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jc w:val="both"/>
    </w:pPr>
    <w:rPr>
      <w:rFonts w:ascii="Trebuchet MS" w:eastAsia="Times New Roman" w:hAnsi="Trebuchet MS" w:cs="Times New Roman"/>
      <w:szCs w:val="24"/>
    </w:rPr>
  </w:style>
  <w:style w:type="paragraph" w:styleId="Heading1">
    <w:name w:val="heading 1"/>
    <w:aliases w:val="Heading"/>
    <w:basedOn w:val="Normal"/>
    <w:next w:val="BodyText"/>
    <w:link w:val="Heading1Char"/>
    <w:uiPriority w:val="8"/>
    <w:qFormat/>
    <w:pPr>
      <w:keepNext/>
      <w:keepLines/>
      <w:spacing w:after="240"/>
      <w:contextualSpacing/>
      <w:outlineLvl w:val="0"/>
    </w:pPr>
    <w:rPr>
      <w:rFonts w:eastAsiaTheme="majorEastAsia" w:cstheme="majorBidi"/>
      <w:b/>
      <w:bCs/>
      <w:sz w:val="40"/>
      <w:szCs w:val="28"/>
    </w:rPr>
  </w:style>
  <w:style w:type="paragraph" w:styleId="Heading2">
    <w:name w:val="heading 2"/>
    <w:aliases w:val="Subheading"/>
    <w:basedOn w:val="Normal"/>
    <w:next w:val="BodyText"/>
    <w:link w:val="Heading2Char"/>
    <w:uiPriority w:val="8"/>
    <w:qFormat/>
    <w:pPr>
      <w:keepNext/>
      <w:keepLines/>
      <w:spacing w:after="240"/>
      <w:outlineLvl w:val="1"/>
    </w:pPr>
    <w:rPr>
      <w:rFonts w:eastAsiaTheme="majorEastAsia" w:cstheme="majorBidi"/>
      <w:b/>
      <w:bCs/>
      <w:sz w:val="28"/>
      <w:szCs w:val="26"/>
    </w:rPr>
  </w:style>
  <w:style w:type="paragraph" w:styleId="Heading3">
    <w:name w:val="heading 3"/>
    <w:basedOn w:val="BodyText"/>
    <w:next w:val="BodyText"/>
    <w:link w:val="Heading3Char"/>
    <w:uiPriority w:val="99"/>
    <w:semiHidden/>
    <w:pPr>
      <w:keepNext/>
      <w:keepLines/>
      <w:spacing w:before="200" w:after="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pPr>
      <w:outlineLvl w:val="3"/>
    </w:pPr>
  </w:style>
  <w:style w:type="paragraph" w:styleId="Heading5">
    <w:name w:val="heading 5"/>
    <w:basedOn w:val="BodyText"/>
    <w:next w:val="BodyText"/>
    <w:link w:val="Heading5Char"/>
    <w:uiPriority w:val="99"/>
    <w:semiHidden/>
    <w:qFormat/>
    <w:pPr>
      <w:outlineLvl w:val="4"/>
    </w:pPr>
  </w:style>
  <w:style w:type="paragraph" w:styleId="Heading6">
    <w:name w:val="heading 6"/>
    <w:basedOn w:val="BodyText"/>
    <w:next w:val="BodyText"/>
    <w:link w:val="Heading6Char"/>
    <w:uiPriority w:val="99"/>
    <w:semiHidden/>
    <w:pPr>
      <w:keepNext/>
      <w:keepLines/>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8"/>
    <w:rPr>
      <w:rFonts w:ascii="Trebuchet MS" w:eastAsiaTheme="majorEastAsia" w:hAnsi="Trebuchet MS" w:cstheme="majorBidi"/>
      <w:b/>
      <w:bCs/>
      <w:sz w:val="40"/>
      <w:szCs w:val="28"/>
    </w:rPr>
  </w:style>
  <w:style w:type="paragraph" w:styleId="BodyText">
    <w:name w:val="Body Text"/>
    <w:basedOn w:val="Normal"/>
    <w:link w:val="BodyTextChar"/>
    <w:uiPriority w:val="1"/>
    <w:qFormat/>
    <w:pPr>
      <w:spacing w:after="240"/>
    </w:pPr>
  </w:style>
  <w:style w:type="character" w:customStyle="1" w:styleId="BodyTextChar">
    <w:name w:val="Body Text Char"/>
    <w:basedOn w:val="DefaultParagraphFont"/>
    <w:link w:val="BodyText"/>
    <w:uiPriority w:val="1"/>
    <w:rPr>
      <w:sz w:val="22"/>
    </w:rPr>
  </w:style>
  <w:style w:type="paragraph" w:styleId="BodyText2">
    <w:name w:val="Body Text 2"/>
    <w:basedOn w:val="Normal"/>
    <w:link w:val="BodyText2Char"/>
    <w:uiPriority w:val="3"/>
    <w:qFormat/>
    <w:pPr>
      <w:spacing w:after="240"/>
      <w:ind w:left="1440"/>
    </w:pPr>
  </w:style>
  <w:style w:type="character" w:customStyle="1" w:styleId="BodyText2Char">
    <w:name w:val="Body Text 2 Char"/>
    <w:basedOn w:val="DefaultParagraphFont"/>
    <w:link w:val="BodyText2"/>
    <w:uiPriority w:val="3"/>
    <w:rPr>
      <w:rFonts w:ascii="Trebuchet MS" w:hAnsi="Trebuchet MS"/>
      <w:sz w:val="22"/>
    </w:rPr>
  </w:style>
  <w:style w:type="paragraph" w:styleId="BodyText3">
    <w:name w:val="Body Text 3"/>
    <w:basedOn w:val="Normal"/>
    <w:link w:val="BodyText3Char"/>
    <w:uiPriority w:val="3"/>
    <w:qFormat/>
    <w:pPr>
      <w:spacing w:after="240"/>
      <w:ind w:left="2160"/>
    </w:pPr>
    <w:rPr>
      <w:szCs w:val="16"/>
    </w:rPr>
  </w:style>
  <w:style w:type="character" w:customStyle="1" w:styleId="BodyText3Char">
    <w:name w:val="Body Text 3 Char"/>
    <w:basedOn w:val="DefaultParagraphFont"/>
    <w:link w:val="BodyText3"/>
    <w:uiPriority w:val="3"/>
    <w:rPr>
      <w:rFonts w:ascii="Trebuchet MS" w:hAnsi="Trebuchet MS"/>
      <w:sz w:val="22"/>
      <w:szCs w:val="16"/>
    </w:rPr>
  </w:style>
  <w:style w:type="paragraph" w:styleId="Quote">
    <w:name w:val="Quote"/>
    <w:basedOn w:val="Normal"/>
    <w:next w:val="BodyText"/>
    <w:link w:val="QuoteChar"/>
    <w:uiPriority w:val="7"/>
    <w:qFormat/>
    <w:pPr>
      <w:spacing w:after="240"/>
      <w:ind w:left="1440" w:right="1440"/>
    </w:pPr>
    <w:rPr>
      <w:i/>
      <w:iCs/>
    </w:rPr>
  </w:style>
  <w:style w:type="character" w:customStyle="1" w:styleId="QuoteChar">
    <w:name w:val="Quote Char"/>
    <w:basedOn w:val="DefaultParagraphFont"/>
    <w:link w:val="Quote"/>
    <w:uiPriority w:val="7"/>
    <w:rPr>
      <w:rFonts w:ascii="Trebuchet MS" w:hAnsi="Trebuchet MS"/>
      <w:i/>
      <w:iCs/>
      <w:sz w:val="22"/>
    </w:rPr>
  </w:style>
  <w:style w:type="character" w:customStyle="1" w:styleId="Heading2Char">
    <w:name w:val="Heading 2 Char"/>
    <w:aliases w:val="Subheading Char"/>
    <w:basedOn w:val="DefaultParagraphFont"/>
    <w:link w:val="Heading2"/>
    <w:uiPriority w:val="8"/>
    <w:rPr>
      <w:rFonts w:ascii="Trebuchet MS" w:eastAsiaTheme="majorEastAsia" w:hAnsi="Trebuchet MS" w:cstheme="majorBidi"/>
      <w:b/>
      <w:bCs/>
      <w:sz w:val="28"/>
      <w:szCs w:val="26"/>
    </w:rPr>
  </w:style>
  <w:style w:type="paragraph" w:customStyle="1" w:styleId="HeadingLevel1">
    <w:name w:val="Heading Level 1"/>
    <w:basedOn w:val="Normal"/>
    <w:next w:val="BodyText1"/>
    <w:uiPriority w:val="9"/>
    <w:qFormat/>
    <w:pPr>
      <w:keepNext/>
      <w:keepLines/>
      <w:numPr>
        <w:numId w:val="7"/>
      </w:numPr>
      <w:spacing w:before="480" w:after="240"/>
      <w:outlineLvl w:val="0"/>
    </w:pPr>
    <w:rPr>
      <w:b/>
      <w:sz w:val="28"/>
      <w:szCs w:val="22"/>
    </w:rPr>
  </w:style>
  <w:style w:type="paragraph" w:customStyle="1" w:styleId="HeadingLevel2">
    <w:name w:val="Heading Level 2"/>
    <w:basedOn w:val="Normal"/>
    <w:next w:val="BodyText2"/>
    <w:uiPriority w:val="9"/>
    <w:qFormat/>
    <w:pPr>
      <w:numPr>
        <w:ilvl w:val="1"/>
        <w:numId w:val="7"/>
      </w:numPr>
      <w:spacing w:after="240"/>
      <w:outlineLvl w:val="1"/>
    </w:pPr>
    <w:rPr>
      <w:szCs w:val="22"/>
    </w:rPr>
  </w:style>
  <w:style w:type="paragraph" w:customStyle="1" w:styleId="HeadingLevel3">
    <w:name w:val="Heading Level 3"/>
    <w:basedOn w:val="Normal"/>
    <w:next w:val="BodyText3"/>
    <w:uiPriority w:val="9"/>
    <w:qFormat/>
    <w:pPr>
      <w:numPr>
        <w:ilvl w:val="2"/>
        <w:numId w:val="7"/>
      </w:numPr>
      <w:spacing w:after="240"/>
      <w:outlineLvl w:val="2"/>
    </w:pPr>
    <w:rPr>
      <w:szCs w:val="22"/>
    </w:rPr>
  </w:style>
  <w:style w:type="paragraph" w:customStyle="1" w:styleId="HeadingLevel4">
    <w:name w:val="Heading Level 4"/>
    <w:basedOn w:val="Normal"/>
    <w:next w:val="BodyText4"/>
    <w:uiPriority w:val="9"/>
    <w:qFormat/>
    <w:pPr>
      <w:numPr>
        <w:ilvl w:val="3"/>
        <w:numId w:val="7"/>
      </w:numPr>
      <w:spacing w:after="240"/>
      <w:outlineLvl w:val="3"/>
    </w:pPr>
    <w:rPr>
      <w:szCs w:val="22"/>
    </w:rPr>
  </w:style>
  <w:style w:type="paragraph" w:customStyle="1" w:styleId="HeadingLevel5">
    <w:name w:val="Heading Level 5"/>
    <w:basedOn w:val="Normal"/>
    <w:next w:val="BodyText5"/>
    <w:uiPriority w:val="9"/>
    <w:qFormat/>
    <w:pPr>
      <w:numPr>
        <w:ilvl w:val="4"/>
        <w:numId w:val="7"/>
      </w:numPr>
      <w:spacing w:after="240"/>
      <w:outlineLvl w:val="4"/>
    </w:pPr>
    <w:rPr>
      <w:szCs w:val="22"/>
    </w:rPr>
  </w:style>
  <w:style w:type="paragraph" w:customStyle="1" w:styleId="NumberLevel1hiddenlevel">
    <w:name w:val="Number Level 1 (hidden level)"/>
    <w:basedOn w:val="Normal"/>
    <w:uiPriority w:val="10"/>
    <w:qFormat/>
    <w:pPr>
      <w:numPr>
        <w:numId w:val="9"/>
      </w:numPr>
      <w:outlineLvl w:val="0"/>
    </w:pPr>
    <w:rPr>
      <w:szCs w:val="22"/>
    </w:rPr>
  </w:style>
  <w:style w:type="paragraph" w:customStyle="1" w:styleId="NumberLevel2">
    <w:name w:val="Number Level 2"/>
    <w:basedOn w:val="Normal"/>
    <w:uiPriority w:val="12"/>
    <w:qFormat/>
    <w:pPr>
      <w:numPr>
        <w:ilvl w:val="1"/>
        <w:numId w:val="9"/>
      </w:numPr>
      <w:spacing w:after="240"/>
      <w:outlineLvl w:val="1"/>
    </w:pPr>
    <w:rPr>
      <w:rFonts w:asciiTheme="majorHAnsi" w:hAnsiTheme="majorHAnsi"/>
      <w:szCs w:val="22"/>
    </w:rPr>
  </w:style>
  <w:style w:type="paragraph" w:customStyle="1" w:styleId="NumberLevel3">
    <w:name w:val="Number Level 3"/>
    <w:basedOn w:val="Normal"/>
    <w:uiPriority w:val="13"/>
    <w:qFormat/>
    <w:pPr>
      <w:numPr>
        <w:ilvl w:val="2"/>
        <w:numId w:val="9"/>
      </w:numPr>
      <w:spacing w:after="240"/>
      <w:outlineLvl w:val="2"/>
    </w:pPr>
    <w:rPr>
      <w:rFonts w:asciiTheme="majorHAnsi" w:hAnsiTheme="majorHAnsi"/>
      <w:szCs w:val="22"/>
    </w:rPr>
  </w:style>
  <w:style w:type="paragraph" w:customStyle="1" w:styleId="NumberLevel4">
    <w:name w:val="Number Level 4"/>
    <w:basedOn w:val="Normal"/>
    <w:uiPriority w:val="14"/>
    <w:qFormat/>
    <w:pPr>
      <w:numPr>
        <w:ilvl w:val="3"/>
        <w:numId w:val="9"/>
      </w:numPr>
      <w:spacing w:after="240"/>
      <w:outlineLvl w:val="3"/>
    </w:pPr>
    <w:rPr>
      <w:rFonts w:asciiTheme="majorHAnsi" w:hAnsiTheme="majorHAnsi"/>
      <w:szCs w:val="22"/>
    </w:rPr>
  </w:style>
  <w:style w:type="paragraph" w:customStyle="1" w:styleId="NumberLevel5">
    <w:name w:val="Number Level 5"/>
    <w:basedOn w:val="Normal"/>
    <w:uiPriority w:val="15"/>
    <w:qFormat/>
    <w:pPr>
      <w:numPr>
        <w:ilvl w:val="4"/>
        <w:numId w:val="9"/>
      </w:numPr>
      <w:spacing w:after="240"/>
      <w:outlineLvl w:val="4"/>
    </w:pPr>
    <w:rPr>
      <w:rFonts w:asciiTheme="majorHAnsi" w:hAnsiTheme="majorHAnsi"/>
      <w:szCs w:val="22"/>
    </w:rPr>
  </w:style>
  <w:style w:type="paragraph" w:customStyle="1" w:styleId="BodyText1">
    <w:name w:val="Body Text 1"/>
    <w:basedOn w:val="Normal"/>
    <w:link w:val="BodyText1Char"/>
    <w:uiPriority w:val="2"/>
    <w:qFormat/>
    <w:pPr>
      <w:spacing w:after="240"/>
      <w:ind w:left="720"/>
    </w:pPr>
  </w:style>
  <w:style w:type="character" w:customStyle="1" w:styleId="BodyText1Char">
    <w:name w:val="Body Text 1 Char"/>
    <w:basedOn w:val="DefaultParagraphFont"/>
    <w:link w:val="BodyText1"/>
    <w:uiPriority w:val="2"/>
    <w:rPr>
      <w:rFonts w:ascii="Trebuchet MS" w:hAnsi="Trebuchet MS"/>
      <w:sz w:val="22"/>
    </w:rPr>
  </w:style>
  <w:style w:type="paragraph" w:customStyle="1" w:styleId="Bullet1">
    <w:name w:val="Bullet 1"/>
    <w:basedOn w:val="Normal"/>
    <w:uiPriority w:val="30"/>
    <w:qFormat/>
    <w:pPr>
      <w:numPr>
        <w:numId w:val="3"/>
      </w:numPr>
      <w:spacing w:after="240"/>
    </w:pPr>
    <w:rPr>
      <w:szCs w:val="22"/>
    </w:rPr>
  </w:style>
  <w:style w:type="paragraph" w:customStyle="1" w:styleId="Bullet2">
    <w:name w:val="Bullet 2"/>
    <w:basedOn w:val="Normal"/>
    <w:uiPriority w:val="30"/>
    <w:qFormat/>
    <w:pPr>
      <w:numPr>
        <w:ilvl w:val="1"/>
        <w:numId w:val="3"/>
      </w:numPr>
      <w:spacing w:after="240"/>
      <w:contextualSpacing/>
    </w:pPr>
    <w:rPr>
      <w:szCs w:val="22"/>
    </w:rPr>
  </w:style>
  <w:style w:type="paragraph" w:customStyle="1" w:styleId="Bullet3">
    <w:name w:val="Bullet 3"/>
    <w:basedOn w:val="Normal"/>
    <w:uiPriority w:val="30"/>
    <w:qFormat/>
    <w:pPr>
      <w:numPr>
        <w:ilvl w:val="2"/>
        <w:numId w:val="3"/>
      </w:numPr>
      <w:spacing w:after="240"/>
      <w:contextualSpacing/>
    </w:pPr>
    <w:rPr>
      <w:szCs w:val="22"/>
    </w:rPr>
  </w:style>
  <w:style w:type="paragraph" w:customStyle="1" w:styleId="BodyText4">
    <w:name w:val="Body Text 4"/>
    <w:basedOn w:val="Normal"/>
    <w:link w:val="BodyText4Char"/>
    <w:uiPriority w:val="3"/>
    <w:qFormat/>
    <w:pPr>
      <w:spacing w:after="240"/>
      <w:ind w:left="2880"/>
    </w:pPr>
  </w:style>
  <w:style w:type="character" w:customStyle="1" w:styleId="BodyText4Char">
    <w:name w:val="Body Text 4 Char"/>
    <w:basedOn w:val="DefaultParagraphFont"/>
    <w:link w:val="BodyText4"/>
    <w:uiPriority w:val="3"/>
    <w:rPr>
      <w:sz w:val="22"/>
    </w:rPr>
  </w:style>
  <w:style w:type="paragraph" w:customStyle="1" w:styleId="BodyText5">
    <w:name w:val="Body Text 5"/>
    <w:basedOn w:val="Normal"/>
    <w:link w:val="BodyText5Char"/>
    <w:uiPriority w:val="3"/>
    <w:qFormat/>
    <w:pPr>
      <w:spacing w:after="240"/>
      <w:ind w:left="3600"/>
    </w:pPr>
  </w:style>
  <w:style w:type="character" w:customStyle="1" w:styleId="BodyText5Char">
    <w:name w:val="Body Text 5 Char"/>
    <w:basedOn w:val="DefaultParagraphFont"/>
    <w:link w:val="BodyText5"/>
    <w:uiPriority w:val="3"/>
    <w:rPr>
      <w:sz w:val="22"/>
    </w:rPr>
  </w:style>
  <w:style w:type="paragraph" w:customStyle="1" w:styleId="Appendix">
    <w:name w:val="Appendix"/>
    <w:basedOn w:val="Normal"/>
    <w:next w:val="BodyText"/>
    <w:uiPriority w:val="69"/>
    <w:qFormat/>
    <w:pPr>
      <w:keepNext/>
      <w:pageBreakBefore/>
      <w:numPr>
        <w:numId w:val="1"/>
      </w:numPr>
      <w:tabs>
        <w:tab w:val="left" w:pos="2160"/>
      </w:tabs>
      <w:spacing w:after="240"/>
      <w:jc w:val="center"/>
      <w:outlineLvl w:val="0"/>
    </w:pPr>
    <w:rPr>
      <w:rFonts w:asciiTheme="majorHAnsi" w:hAnsiTheme="majorHAnsi"/>
      <w:b/>
      <w:bCs/>
      <w:sz w:val="28"/>
      <w:szCs w:val="32"/>
    </w:rPr>
  </w:style>
  <w:style w:type="numbering" w:customStyle="1" w:styleId="AppendixHeading">
    <w:name w:val="Appendix Heading"/>
    <w:uiPriority w:val="99"/>
    <w:pPr>
      <w:numPr>
        <w:numId w:val="2"/>
      </w:numPr>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Bullets">
    <w:name w:val="Bullets"/>
    <w:uiPriority w:val="99"/>
    <w:pPr>
      <w:numPr>
        <w:numId w:val="4"/>
      </w:numPr>
    </w:pPr>
  </w:style>
  <w:style w:type="paragraph" w:customStyle="1" w:styleId="CoverDate">
    <w:name w:val="Cover Date"/>
    <w:basedOn w:val="BodyText"/>
    <w:next w:val="Normal"/>
    <w:uiPriority w:val="32"/>
    <w:qFormat/>
    <w:pPr>
      <w:keepNext/>
      <w:spacing w:after="1440"/>
    </w:pPr>
    <w:rPr>
      <w:b/>
      <w:bCs/>
      <w:szCs w:val="28"/>
    </w:rPr>
  </w:style>
  <w:style w:type="paragraph" w:customStyle="1" w:styleId="CoverDocumentTitle">
    <w:name w:val="Cover Document Title"/>
    <w:basedOn w:val="BodyText"/>
    <w:next w:val="Normal"/>
    <w:uiPriority w:val="31"/>
    <w:qFormat/>
    <w:pPr>
      <w:keepNext/>
      <w:spacing w:after="480"/>
    </w:pPr>
    <w:rPr>
      <w:rFonts w:asciiTheme="majorHAnsi" w:hAnsiTheme="majorHAnsi"/>
      <w:b/>
      <w:sz w:val="32"/>
      <w:szCs w:val="36"/>
    </w:rPr>
  </w:style>
  <w:style w:type="paragraph" w:customStyle="1" w:styleId="CoverPartyName">
    <w:name w:val="Cover Party Name"/>
    <w:basedOn w:val="BodyText"/>
    <w:uiPriority w:val="33"/>
    <w:qFormat/>
    <w:pPr>
      <w:numPr>
        <w:numId w:val="5"/>
      </w:numPr>
      <w:ind w:left="720" w:hanging="720"/>
    </w:pPr>
    <w:rPr>
      <w:b/>
      <w:bCs/>
    </w:rPr>
  </w:style>
  <w:style w:type="paragraph" w:customStyle="1" w:styleId="CoverText">
    <w:name w:val="Cover Text"/>
    <w:basedOn w:val="BodyText"/>
    <w:uiPriority w:val="34"/>
    <w:qFormat/>
  </w:style>
  <w:style w:type="numbering" w:customStyle="1" w:styleId="Definitions">
    <w:name w:val="Definitions"/>
    <w:uiPriority w:val="99"/>
    <w:pPr>
      <w:numPr>
        <w:numId w:val="6"/>
      </w:numPr>
    </w:pPr>
  </w:style>
  <w:style w:type="character" w:customStyle="1" w:styleId="Heading3Char">
    <w:name w:val="Heading 3 Char"/>
    <w:basedOn w:val="DefaultParagraphFont"/>
    <w:link w:val="Heading3"/>
    <w:uiPriority w:val="99"/>
    <w:semiHidden/>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Pr>
      <w:sz w:val="22"/>
    </w:rPr>
  </w:style>
  <w:style w:type="character" w:customStyle="1" w:styleId="Heading5Char">
    <w:name w:val="Heading 5 Char"/>
    <w:basedOn w:val="DefaultParagraphFont"/>
    <w:link w:val="Heading5"/>
    <w:uiPriority w:val="99"/>
    <w:semiHidden/>
    <w:rPr>
      <w:sz w:val="22"/>
    </w:rPr>
  </w:style>
  <w:style w:type="character" w:customStyle="1" w:styleId="Heading6Char">
    <w:name w:val="Heading 6 Char"/>
    <w:basedOn w:val="DefaultParagraphFont"/>
    <w:link w:val="Heading6"/>
    <w:uiPriority w:val="99"/>
    <w:semiHidden/>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pPr>
      <w:keepNext/>
    </w:pPr>
    <w:rPr>
      <w:b/>
      <w:bCs/>
    </w:rPr>
  </w:style>
  <w:style w:type="numbering" w:customStyle="1" w:styleId="MainNumbering">
    <w:name w:val="Main Numbering"/>
    <w:uiPriority w:val="99"/>
    <w:pPr>
      <w:numPr>
        <w:numId w:val="8"/>
      </w:numPr>
    </w:pPr>
  </w:style>
  <w:style w:type="paragraph" w:customStyle="1" w:styleId="Part">
    <w:name w:val="Part"/>
    <w:basedOn w:val="Normal"/>
    <w:next w:val="Normal"/>
    <w:uiPriority w:val="60"/>
    <w:qFormat/>
    <w:pPr>
      <w:keepNext/>
      <w:numPr>
        <w:numId w:val="12"/>
      </w:numPr>
      <w:spacing w:after="240"/>
      <w:ind w:left="720" w:hanging="720"/>
      <w:outlineLvl w:val="1"/>
    </w:pPr>
    <w:rPr>
      <w:rFonts w:asciiTheme="majorHAnsi" w:hAnsiTheme="majorHAnsi"/>
      <w:b/>
      <w:bCs/>
      <w:szCs w:val="28"/>
    </w:rPr>
  </w:style>
  <w:style w:type="numbering" w:customStyle="1" w:styleId="Parties">
    <w:name w:val="Parties"/>
    <w:uiPriority w:val="99"/>
    <w:pPr>
      <w:numPr>
        <w:numId w:val="10"/>
      </w:numPr>
    </w:pPr>
  </w:style>
  <w:style w:type="paragraph" w:customStyle="1" w:styleId="Parties1">
    <w:name w:val="Parties 1"/>
    <w:basedOn w:val="BodyText"/>
    <w:uiPriority w:val="41"/>
    <w:qFormat/>
    <w:pPr>
      <w:numPr>
        <w:numId w:val="11"/>
      </w:numPr>
      <w:ind w:left="720" w:hanging="720"/>
    </w:pPr>
  </w:style>
  <w:style w:type="numbering" w:customStyle="1" w:styleId="PartiesNumbering">
    <w:name w:val="Parties Numbering"/>
    <w:uiPriority w:val="99"/>
    <w:pPr>
      <w:numPr>
        <w:numId w:val="12"/>
      </w:numPr>
    </w:pPr>
  </w:style>
  <w:style w:type="paragraph" w:customStyle="1" w:styleId="Sch1Number">
    <w:name w:val="Sch 1 Number"/>
    <w:basedOn w:val="Normal"/>
    <w:uiPriority w:val="59"/>
    <w:qFormat/>
    <w:pPr>
      <w:numPr>
        <w:ilvl w:val="1"/>
        <w:numId w:val="13"/>
      </w:numPr>
      <w:spacing w:after="240"/>
    </w:pPr>
  </w:style>
  <w:style w:type="paragraph" w:customStyle="1" w:styleId="Sch2Number">
    <w:name w:val="Sch 2 Number"/>
    <w:basedOn w:val="Normal"/>
    <w:uiPriority w:val="59"/>
    <w:qFormat/>
    <w:pPr>
      <w:numPr>
        <w:ilvl w:val="2"/>
        <w:numId w:val="13"/>
      </w:numPr>
      <w:spacing w:after="240"/>
    </w:pPr>
    <w:rPr>
      <w:rFonts w:asciiTheme="majorHAnsi" w:hAnsiTheme="majorHAnsi"/>
    </w:rPr>
  </w:style>
  <w:style w:type="paragraph" w:customStyle="1" w:styleId="Sch3Number">
    <w:name w:val="Sch 3 Number"/>
    <w:basedOn w:val="Normal"/>
    <w:uiPriority w:val="59"/>
    <w:qFormat/>
    <w:pPr>
      <w:numPr>
        <w:ilvl w:val="3"/>
        <w:numId w:val="13"/>
      </w:numPr>
      <w:spacing w:after="240"/>
    </w:pPr>
    <w:rPr>
      <w:rFonts w:asciiTheme="majorHAnsi" w:hAnsiTheme="majorHAnsi"/>
    </w:rPr>
  </w:style>
  <w:style w:type="paragraph" w:customStyle="1" w:styleId="Sch4Number">
    <w:name w:val="Sch 4 Number"/>
    <w:basedOn w:val="Normal"/>
    <w:uiPriority w:val="59"/>
    <w:qFormat/>
    <w:pPr>
      <w:numPr>
        <w:ilvl w:val="4"/>
        <w:numId w:val="13"/>
      </w:numPr>
      <w:spacing w:after="240"/>
    </w:pPr>
    <w:rPr>
      <w:rFonts w:asciiTheme="majorHAnsi" w:hAnsiTheme="majorHAnsi"/>
    </w:rPr>
  </w:style>
  <w:style w:type="paragraph" w:customStyle="1" w:styleId="Sch5Number">
    <w:name w:val="Sch 5 Number"/>
    <w:basedOn w:val="Normal"/>
    <w:uiPriority w:val="59"/>
    <w:qFormat/>
    <w:pPr>
      <w:numPr>
        <w:ilvl w:val="5"/>
        <w:numId w:val="13"/>
      </w:numPr>
      <w:spacing w:after="240"/>
    </w:pPr>
    <w:rPr>
      <w:rFonts w:asciiTheme="majorHAnsi" w:hAnsiTheme="majorHAnsi"/>
    </w:rPr>
  </w:style>
  <w:style w:type="paragraph" w:customStyle="1" w:styleId="Schedule">
    <w:name w:val="Schedule"/>
    <w:basedOn w:val="Normal"/>
    <w:next w:val="Normal"/>
    <w:uiPriority w:val="49"/>
    <w:qFormat/>
    <w:pPr>
      <w:keepNext/>
      <w:pageBreakBefore/>
      <w:numPr>
        <w:numId w:val="13"/>
      </w:numPr>
      <w:tabs>
        <w:tab w:val="left" w:pos="2160"/>
      </w:tabs>
      <w:spacing w:after="240"/>
      <w:jc w:val="center"/>
      <w:outlineLvl w:val="0"/>
    </w:pPr>
    <w:rPr>
      <w:rFonts w:asciiTheme="majorHAnsi" w:hAnsiTheme="majorHAnsi"/>
      <w:b/>
      <w:bCs/>
      <w:sz w:val="28"/>
      <w:szCs w:val="32"/>
    </w:rPr>
  </w:style>
  <w:style w:type="numbering" w:customStyle="1" w:styleId="ScheduleNumbering">
    <w:name w:val="Schedule Numbering"/>
    <w:uiPriority w:val="99"/>
    <w:pPr>
      <w:numPr>
        <w:numId w:val="14"/>
      </w:numPr>
    </w:pPr>
  </w:style>
  <w:style w:type="paragraph" w:customStyle="1" w:styleId="SubSchedule">
    <w:name w:val="Sub Schedule"/>
    <w:basedOn w:val="Normal"/>
    <w:next w:val="BodyText"/>
    <w:uiPriority w:val="49"/>
    <w:qFormat/>
    <w:pPr>
      <w:keepNext/>
      <w:spacing w:after="240"/>
      <w:jc w:val="center"/>
      <w:outlineLvl w:val="1"/>
    </w:pPr>
    <w:rPr>
      <w:rFonts w:asciiTheme="majorHAnsi" w:hAnsiTheme="majorHAnsi"/>
      <w:b/>
      <w:bCs/>
      <w:szCs w:val="28"/>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pPr>
      <w:keepNext/>
      <w:pageBreakBefore/>
    </w:pPr>
    <w:rPr>
      <w:b/>
      <w:bCs/>
      <w:szCs w:val="32"/>
    </w:rPr>
  </w:style>
  <w:style w:type="paragraph" w:customStyle="1" w:styleId="AmendableLevel1">
    <w:name w:val="Amendable Level 1"/>
    <w:basedOn w:val="Normal"/>
    <w:uiPriority w:val="79"/>
    <w:qFormat/>
    <w:pPr>
      <w:numPr>
        <w:numId w:val="15"/>
      </w:numPr>
      <w:outlineLvl w:val="0"/>
    </w:pPr>
  </w:style>
  <w:style w:type="paragraph" w:customStyle="1" w:styleId="AmendableLevel2">
    <w:name w:val="Amendable Level 2"/>
    <w:basedOn w:val="Normal"/>
    <w:uiPriority w:val="79"/>
    <w:qFormat/>
    <w:pPr>
      <w:numPr>
        <w:ilvl w:val="1"/>
        <w:numId w:val="15"/>
      </w:numPr>
      <w:outlineLvl w:val="1"/>
    </w:pPr>
  </w:style>
  <w:style w:type="paragraph" w:customStyle="1" w:styleId="AmendableLevel3">
    <w:name w:val="Amendable Level 3"/>
    <w:basedOn w:val="Normal"/>
    <w:uiPriority w:val="79"/>
    <w:qFormat/>
    <w:pPr>
      <w:numPr>
        <w:ilvl w:val="2"/>
        <w:numId w:val="15"/>
      </w:numPr>
      <w:outlineLvl w:val="2"/>
    </w:pPr>
  </w:style>
  <w:style w:type="paragraph" w:customStyle="1" w:styleId="AmendableLevel4">
    <w:name w:val="Amendable Level 4"/>
    <w:basedOn w:val="Normal"/>
    <w:uiPriority w:val="79"/>
    <w:qFormat/>
    <w:pPr>
      <w:numPr>
        <w:ilvl w:val="3"/>
        <w:numId w:val="16"/>
      </w:numPr>
      <w:ind w:left="3237" w:hanging="1077"/>
      <w:outlineLvl w:val="3"/>
    </w:pPr>
  </w:style>
  <w:style w:type="paragraph" w:customStyle="1" w:styleId="AmendableLevel5">
    <w:name w:val="Amendable Level 5"/>
    <w:basedOn w:val="Normal"/>
    <w:uiPriority w:val="79"/>
    <w:qFormat/>
    <w:pPr>
      <w:numPr>
        <w:ilvl w:val="4"/>
        <w:numId w:val="16"/>
      </w:numPr>
      <w:outlineLvl w:val="4"/>
    </w:pPr>
  </w:style>
  <w:style w:type="paragraph" w:customStyle="1" w:styleId="BDHeader">
    <w:name w:val="BD Header"/>
    <w:basedOn w:val="BDBodyText"/>
    <w:next w:val="BDBodyText"/>
    <w:link w:val="BDHeaderChar"/>
    <w:uiPriority w:val="79"/>
    <w:qFormat/>
    <w:rPr>
      <w:rFonts w:ascii="Louisiana" w:hAnsi="Louisiana"/>
      <w:color w:val="B30838" w:themeColor="text2"/>
      <w:sz w:val="52"/>
    </w:rPr>
  </w:style>
  <w:style w:type="paragraph" w:customStyle="1" w:styleId="BDBodyText">
    <w:name w:val="BD Body Text"/>
    <w:basedOn w:val="Normal"/>
    <w:link w:val="BDBodyTextChar"/>
    <w:uiPriority w:val="80"/>
    <w:qFormat/>
    <w:pPr>
      <w:spacing w:line="360" w:lineRule="auto"/>
    </w:pPr>
  </w:style>
  <w:style w:type="character" w:customStyle="1" w:styleId="BDHeaderChar">
    <w:name w:val="BD Header Char"/>
    <w:basedOn w:val="BodyTextChar"/>
    <w:link w:val="BDHeader"/>
    <w:uiPriority w:val="79"/>
    <w:rPr>
      <w:rFonts w:ascii="Louisiana" w:hAnsi="Louisiana"/>
      <w:color w:val="B30838" w:themeColor="text2"/>
      <w:sz w:val="52"/>
    </w:rPr>
  </w:style>
  <w:style w:type="paragraph" w:customStyle="1" w:styleId="BDBodyTextSmall">
    <w:name w:val="BD Body Text Small"/>
    <w:uiPriority w:val="80"/>
    <w:qFormat/>
    <w:pPr>
      <w:spacing w:line="240" w:lineRule="auto"/>
    </w:pPr>
    <w:rPr>
      <w:sz w:val="16"/>
    </w:rPr>
  </w:style>
  <w:style w:type="character" w:customStyle="1" w:styleId="BDBodyTextChar">
    <w:name w:val="BD Body Text Char"/>
    <w:basedOn w:val="DefaultParagraphFont"/>
    <w:link w:val="BDBodyText"/>
    <w:uiPriority w:val="80"/>
  </w:style>
  <w:style w:type="paragraph" w:customStyle="1" w:styleId="BDHeading1">
    <w:name w:val="BD Heading 1"/>
    <w:basedOn w:val="Normal"/>
    <w:next w:val="BDHeading2"/>
    <w:uiPriority w:val="79"/>
    <w:qFormat/>
    <w:pPr>
      <w:keepNext/>
      <w:spacing w:line="360" w:lineRule="auto"/>
      <w:outlineLvl w:val="0"/>
    </w:pPr>
    <w:rPr>
      <w:b/>
      <w:color w:val="56004E" w:themeColor="accent4"/>
    </w:rPr>
  </w:style>
  <w:style w:type="paragraph" w:customStyle="1" w:styleId="BDHeading2">
    <w:name w:val="BD Heading 2"/>
    <w:basedOn w:val="BDBodyText"/>
    <w:next w:val="BDBodyText"/>
    <w:uiPriority w:val="79"/>
    <w:qFormat/>
    <w:pPr>
      <w:keepNext/>
      <w:outlineLvl w:val="1"/>
    </w:pPr>
    <w:rPr>
      <w:b/>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2"/>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pPr>
      <w:ind w:left="720"/>
    </w:pPr>
  </w:style>
  <w:style w:type="character" w:styleId="Hyperlink">
    <w:name w:val="Hyperlink"/>
    <w:rPr>
      <w:color w:val="0000FF"/>
      <w:u w:val="single"/>
    </w:rPr>
  </w:style>
  <w:style w:type="numbering" w:customStyle="1" w:styleId="LFO4">
    <w:name w:val="LFO4"/>
    <w:basedOn w:val="NoList"/>
    <w:pPr>
      <w:numPr>
        <w:numId w:val="17"/>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HeadingNumbering">
    <w:name w:val="Heading Numbering"/>
    <w:uiPriority w:val="99"/>
    <w:pPr>
      <w:numPr>
        <w:numId w:val="20"/>
      </w:numPr>
    </w:pPr>
  </w:style>
  <w:style w:type="paragraph" w:customStyle="1" w:styleId="1bodycopy10pt">
    <w:name w:val="1 body copy 10pt"/>
    <w:basedOn w:val="Normal"/>
    <w:link w:val="1bodycopy10ptChar"/>
    <w:qFormat/>
    <w:pPr>
      <w:spacing w:after="120"/>
      <w:jc w:val="left"/>
    </w:pPr>
    <w:rPr>
      <w:rFonts w:ascii="Arial" w:eastAsia="MS Mincho" w:hAnsi="Arial"/>
      <w:lang w:val="en-US"/>
    </w:rPr>
  </w:style>
  <w:style w:type="character" w:customStyle="1" w:styleId="1bodycopy10ptChar">
    <w:name w:val="1 body copy 10pt Char"/>
    <w:link w:val="1bodycopy10pt"/>
    <w:rPr>
      <w:rFonts w:ascii="Arial" w:eastAsia="MS Mincho" w:hAnsi="Arial" w:cs="Times New Roman"/>
      <w:szCs w:val="24"/>
      <w:lang w:val="en-US"/>
    </w:rPr>
  </w:style>
  <w:style w:type="paragraph" w:customStyle="1" w:styleId="6Abstract">
    <w:name w:val="6 Abstract"/>
    <w:qFormat/>
    <w:pPr>
      <w:spacing w:line="259" w:lineRule="auto"/>
    </w:pPr>
    <w:rPr>
      <w:rFonts w:ascii="Arial" w:eastAsia="MS Mincho" w:hAnsi="Arial" w:cs="Times New Roman"/>
      <w:sz w:val="28"/>
      <w:szCs w:val="28"/>
      <w:lang w:val="en-US"/>
    </w:rPr>
  </w:style>
  <w:style w:type="paragraph" w:customStyle="1" w:styleId="1bodycopy11pt">
    <w:name w:val="1 body copy 11pt"/>
    <w:autoRedefine/>
    <w:pPr>
      <w:spacing w:after="120" w:line="240" w:lineRule="auto"/>
      <w:ind w:right="850"/>
    </w:pPr>
    <w:rPr>
      <w:rFonts w:ascii="Arial" w:eastAsia="MS Mincho" w:hAnsi="Arial" w:cs="Arial"/>
      <w:sz w:val="22"/>
      <w:szCs w:val="24"/>
      <w:lang w:val="en-US"/>
    </w:rPr>
  </w:style>
  <w:style w:type="table" w:customStyle="1" w:styleId="TableGrid1">
    <w:name w:val="Table Grid1"/>
    <w:basedOn w:val="TableNormal"/>
    <w:next w:val="TableGrid"/>
    <w:uiPriority w:val="39"/>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pPr>
      <w:spacing w:after="0" w:line="240" w:lineRule="auto"/>
    </w:pPr>
    <w:rPr>
      <w:rFonts w:eastAsiaTheme="minorEastAsia"/>
      <w:sz w:val="22"/>
      <w:szCs w:val="22"/>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87749">
      <w:bodyDiv w:val="1"/>
      <w:marLeft w:val="0"/>
      <w:marRight w:val="0"/>
      <w:marTop w:val="0"/>
      <w:marBottom w:val="0"/>
      <w:divBdr>
        <w:top w:val="none" w:sz="0" w:space="0" w:color="auto"/>
        <w:left w:val="none" w:sz="0" w:space="0" w:color="auto"/>
        <w:bottom w:val="none" w:sz="0" w:space="0" w:color="auto"/>
        <w:right w:val="none" w:sz="0" w:space="0" w:color="auto"/>
      </w:divBdr>
      <w:divsChild>
        <w:div w:id="1217930385">
          <w:marLeft w:val="0"/>
          <w:marRight w:val="0"/>
          <w:marTop w:val="0"/>
          <w:marBottom w:val="0"/>
          <w:divBdr>
            <w:top w:val="none" w:sz="0" w:space="0" w:color="auto"/>
            <w:left w:val="none" w:sz="0" w:space="0" w:color="auto"/>
            <w:bottom w:val="none" w:sz="0" w:space="0" w:color="auto"/>
            <w:right w:val="none" w:sz="0" w:space="0" w:color="auto"/>
          </w:divBdr>
          <w:divsChild>
            <w:div w:id="336734853">
              <w:marLeft w:val="0"/>
              <w:marRight w:val="0"/>
              <w:marTop w:val="0"/>
              <w:marBottom w:val="0"/>
              <w:divBdr>
                <w:top w:val="none" w:sz="0" w:space="0" w:color="auto"/>
                <w:left w:val="none" w:sz="0" w:space="0" w:color="auto"/>
                <w:bottom w:val="none" w:sz="0" w:space="0" w:color="auto"/>
                <w:right w:val="none" w:sz="0" w:space="0" w:color="auto"/>
              </w:divBdr>
              <w:divsChild>
                <w:div w:id="642076331">
                  <w:marLeft w:val="0"/>
                  <w:marRight w:val="0"/>
                  <w:marTop w:val="0"/>
                  <w:marBottom w:val="0"/>
                  <w:divBdr>
                    <w:top w:val="none" w:sz="0" w:space="0" w:color="auto"/>
                    <w:left w:val="none" w:sz="0" w:space="0" w:color="auto"/>
                    <w:bottom w:val="none" w:sz="0" w:space="0" w:color="auto"/>
                    <w:right w:val="none" w:sz="0" w:space="0" w:color="auto"/>
                  </w:divBdr>
                  <w:divsChild>
                    <w:div w:id="1223322642">
                      <w:marLeft w:val="0"/>
                      <w:marRight w:val="0"/>
                      <w:marTop w:val="0"/>
                      <w:marBottom w:val="0"/>
                      <w:divBdr>
                        <w:top w:val="none" w:sz="0" w:space="0" w:color="auto"/>
                        <w:left w:val="none" w:sz="0" w:space="0" w:color="auto"/>
                        <w:bottom w:val="none" w:sz="0" w:space="0" w:color="auto"/>
                        <w:right w:val="none" w:sz="0" w:space="0" w:color="auto"/>
                      </w:divBdr>
                      <w:divsChild>
                        <w:div w:id="1665236929">
                          <w:marLeft w:val="0"/>
                          <w:marRight w:val="0"/>
                          <w:marTop w:val="0"/>
                          <w:marBottom w:val="0"/>
                          <w:divBdr>
                            <w:top w:val="none" w:sz="0" w:space="0" w:color="auto"/>
                            <w:left w:val="none" w:sz="0" w:space="0" w:color="auto"/>
                            <w:bottom w:val="none" w:sz="0" w:space="0" w:color="auto"/>
                            <w:right w:val="none" w:sz="0" w:space="0" w:color="auto"/>
                          </w:divBdr>
                          <w:divsChild>
                            <w:div w:id="108731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1DD92-F55A-4242-BB37-C977BFA4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13</TotalTime>
  <Pages>3</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victoriam</dc:creator>
  <cp:lastModifiedBy>Kirsten Bryan-Brown</cp:lastModifiedBy>
  <cp:revision>4</cp:revision>
  <cp:lastPrinted>2021-06-18T08:58:00Z</cp:lastPrinted>
  <dcterms:created xsi:type="dcterms:W3CDTF">2021-06-11T11:05:00Z</dcterms:created>
  <dcterms:modified xsi:type="dcterms:W3CDTF">2021-06-18T08:59:00Z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L:40261658v2</vt:lpwstr>
  </property>
  <property fmtid="{D5CDD505-2E9C-101B-9397-08002B2CF9AE}" pid="3" name="Document Number">
    <vt:lpwstr>L:14099176v1</vt:lpwstr>
  </property>
</Properties>
</file>